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5CF" w:rsidRPr="005E0AB8" w:rsidRDefault="003C6B3D" w:rsidP="005E0AB8">
      <w:pPr>
        <w:jc w:val="center"/>
        <w:rPr>
          <w:rFonts w:ascii="ＭＳ ゴシック" w:eastAsia="ＭＳ ゴシック" w:hAnsi="ＭＳ ゴシック"/>
          <w:sz w:val="36"/>
          <w:szCs w:val="36"/>
        </w:rPr>
      </w:pPr>
      <w:r w:rsidRPr="005E0AB8">
        <w:rPr>
          <w:rFonts w:ascii="ＭＳ ゴシック" w:eastAsia="ＭＳ ゴシック" w:hAnsi="ＭＳ ゴシック" w:hint="eastAsia"/>
          <w:sz w:val="36"/>
          <w:szCs w:val="36"/>
        </w:rPr>
        <w:t>調査の概要</w:t>
      </w:r>
    </w:p>
    <w:p w:rsidR="00545703" w:rsidRDefault="00545703" w:rsidP="00F9699A">
      <w:pPr>
        <w:rPr>
          <w:rFonts w:ascii="ＭＳ 明朝" w:eastAsia="ＭＳ 明朝" w:hAnsi="ＭＳ 明朝"/>
          <w:sz w:val="24"/>
          <w:szCs w:val="24"/>
        </w:rPr>
      </w:pPr>
    </w:p>
    <w:p w:rsidR="009B092A" w:rsidRPr="00545703" w:rsidRDefault="004F7B89" w:rsidP="00545703">
      <w:pPr>
        <w:rPr>
          <w:rFonts w:ascii="ＭＳ ゴシック" w:eastAsia="ＭＳ ゴシック" w:hAnsi="ＭＳ ゴシック"/>
          <w:sz w:val="24"/>
          <w:szCs w:val="24"/>
        </w:rPr>
      </w:pPr>
      <w:r w:rsidRPr="005E0AB8">
        <w:rPr>
          <w:rFonts w:ascii="ＭＳ ゴシック" w:eastAsia="ＭＳ ゴシック" w:hAnsi="ＭＳ ゴシック" w:hint="eastAsia"/>
          <w:sz w:val="24"/>
          <w:szCs w:val="24"/>
        </w:rPr>
        <w:t xml:space="preserve">１　</w:t>
      </w:r>
      <w:r w:rsidR="00B927E0" w:rsidRPr="005E0AB8">
        <w:rPr>
          <w:rFonts w:ascii="ＭＳ ゴシック" w:eastAsia="ＭＳ ゴシック" w:hAnsi="ＭＳ ゴシック" w:hint="eastAsia"/>
          <w:sz w:val="24"/>
          <w:szCs w:val="24"/>
        </w:rPr>
        <w:t>調査の目的</w:t>
      </w:r>
    </w:p>
    <w:p w:rsidR="005E0AB8" w:rsidRDefault="005E0AB8" w:rsidP="00545703">
      <w:pPr>
        <w:ind w:leftChars="114" w:left="239" w:firstLineChars="100" w:firstLine="240"/>
        <w:rPr>
          <w:rFonts w:ascii="ＭＳ 明朝" w:eastAsia="ＭＳ 明朝" w:hAnsi="ＭＳ 明朝"/>
          <w:sz w:val="24"/>
          <w:szCs w:val="24"/>
        </w:rPr>
      </w:pPr>
      <w:r w:rsidRPr="005E0AB8">
        <w:rPr>
          <w:rFonts w:ascii="ＭＳ 明朝" w:eastAsia="ＭＳ 明朝" w:hAnsi="ＭＳ 明朝" w:hint="eastAsia"/>
          <w:sz w:val="24"/>
          <w:szCs w:val="24"/>
        </w:rPr>
        <w:t>経済センサス-基礎調査</w:t>
      </w:r>
      <w:r w:rsidR="00115CFE">
        <w:rPr>
          <w:rFonts w:ascii="ＭＳ 明朝" w:eastAsia="ＭＳ 明朝" w:hAnsi="ＭＳ 明朝" w:hint="eastAsia"/>
          <w:sz w:val="24"/>
          <w:szCs w:val="24"/>
        </w:rPr>
        <w:t>は</w:t>
      </w:r>
      <w:r>
        <w:rPr>
          <w:rFonts w:ascii="ＭＳ 明朝" w:eastAsia="ＭＳ 明朝" w:hAnsi="ＭＳ 明朝" w:hint="eastAsia"/>
          <w:sz w:val="24"/>
          <w:szCs w:val="24"/>
        </w:rPr>
        <w:t>、</w:t>
      </w:r>
      <w:r w:rsidRPr="005E0AB8">
        <w:rPr>
          <w:rFonts w:ascii="ＭＳ 明朝" w:eastAsia="ＭＳ 明朝" w:hAnsi="ＭＳ 明朝" w:hint="eastAsia"/>
          <w:sz w:val="24"/>
          <w:szCs w:val="24"/>
        </w:rPr>
        <w:t>事業所及び企業の基本的な経済活動の状態を調査し、全ての産業分野における事業所及び企業の活動からなる経済の構造を全国的及び地域別に明らかにすること、並びに各種統計調査実施の</w:t>
      </w:r>
      <w:r w:rsidR="00655B65">
        <w:rPr>
          <w:rFonts w:ascii="ＭＳ 明朝" w:eastAsia="ＭＳ 明朝" w:hAnsi="ＭＳ 明朝" w:hint="eastAsia"/>
          <w:sz w:val="24"/>
          <w:szCs w:val="24"/>
        </w:rPr>
        <w:t>ための事業所及び企業の名簿を得ることを目的に実施するもの</w:t>
      </w:r>
      <w:r w:rsidRPr="005E0AB8">
        <w:rPr>
          <w:rFonts w:ascii="ＭＳ 明朝" w:eastAsia="ＭＳ 明朝" w:hAnsi="ＭＳ 明朝" w:hint="eastAsia"/>
          <w:sz w:val="24"/>
          <w:szCs w:val="24"/>
        </w:rPr>
        <w:t>。</w:t>
      </w:r>
    </w:p>
    <w:p w:rsidR="00B927E0" w:rsidRPr="005E0AB8" w:rsidRDefault="00B927E0" w:rsidP="00F9699A">
      <w:pPr>
        <w:rPr>
          <w:rFonts w:ascii="ＭＳ 明朝" w:eastAsia="ＭＳ 明朝" w:hAnsi="ＭＳ 明朝"/>
          <w:sz w:val="24"/>
          <w:szCs w:val="24"/>
        </w:rPr>
      </w:pPr>
    </w:p>
    <w:p w:rsidR="00B927E0" w:rsidRPr="005E0AB8" w:rsidRDefault="00B927E0" w:rsidP="00F9699A">
      <w:pPr>
        <w:rPr>
          <w:rFonts w:ascii="ＭＳ ゴシック" w:eastAsia="ＭＳ ゴシック" w:hAnsi="ＭＳ ゴシック"/>
          <w:sz w:val="24"/>
          <w:szCs w:val="24"/>
        </w:rPr>
      </w:pPr>
      <w:r w:rsidRPr="005E0AB8">
        <w:rPr>
          <w:rFonts w:ascii="ＭＳ ゴシック" w:eastAsia="ＭＳ ゴシック" w:hAnsi="ＭＳ ゴシック" w:hint="eastAsia"/>
          <w:sz w:val="24"/>
          <w:szCs w:val="24"/>
        </w:rPr>
        <w:t>２</w:t>
      </w:r>
      <w:r w:rsidR="004F7B89" w:rsidRPr="005E0AB8">
        <w:rPr>
          <w:rFonts w:ascii="ＭＳ ゴシック" w:eastAsia="ＭＳ ゴシック" w:hAnsi="ＭＳ ゴシック" w:hint="eastAsia"/>
          <w:sz w:val="24"/>
          <w:szCs w:val="24"/>
        </w:rPr>
        <w:t xml:space="preserve">　</w:t>
      </w:r>
      <w:r w:rsidR="00470584">
        <w:rPr>
          <w:rFonts w:ascii="ＭＳ ゴシック" w:eastAsia="ＭＳ ゴシック" w:hAnsi="ＭＳ ゴシック" w:hint="eastAsia"/>
          <w:sz w:val="24"/>
          <w:szCs w:val="24"/>
        </w:rPr>
        <w:t>調査の法的根拠</w:t>
      </w:r>
    </w:p>
    <w:p w:rsidR="00B927E0" w:rsidRPr="005E0AB8" w:rsidRDefault="00B927E0" w:rsidP="00545703">
      <w:pPr>
        <w:ind w:firstLineChars="200" w:firstLine="480"/>
        <w:rPr>
          <w:rFonts w:ascii="ＭＳ 明朝" w:eastAsia="ＭＳ 明朝" w:hAnsi="ＭＳ 明朝"/>
          <w:sz w:val="24"/>
          <w:szCs w:val="24"/>
        </w:rPr>
      </w:pPr>
      <w:r w:rsidRPr="005E0AB8">
        <w:rPr>
          <w:rFonts w:ascii="ＭＳ 明朝" w:eastAsia="ＭＳ 明朝" w:hAnsi="ＭＳ 明朝" w:hint="eastAsia"/>
          <w:sz w:val="24"/>
          <w:szCs w:val="24"/>
        </w:rPr>
        <w:t>統計法</w:t>
      </w:r>
      <w:r w:rsidR="00485BE5">
        <w:rPr>
          <w:rFonts w:ascii="ＭＳ 明朝" w:eastAsia="ＭＳ 明朝" w:hAnsi="ＭＳ 明朝" w:hint="eastAsia"/>
          <w:sz w:val="24"/>
          <w:szCs w:val="24"/>
        </w:rPr>
        <w:t>（平成19年法律第53号）</w:t>
      </w:r>
      <w:r w:rsidRPr="005E0AB8">
        <w:rPr>
          <w:rFonts w:ascii="ＭＳ 明朝" w:eastAsia="ＭＳ 明朝" w:hAnsi="ＭＳ 明朝" w:hint="eastAsia"/>
          <w:sz w:val="24"/>
          <w:szCs w:val="24"/>
        </w:rPr>
        <w:t>に基づく</w:t>
      </w:r>
      <w:r w:rsidR="00485BE5">
        <w:rPr>
          <w:rFonts w:ascii="ＭＳ 明朝" w:eastAsia="ＭＳ 明朝" w:hAnsi="ＭＳ 明朝" w:hint="eastAsia"/>
          <w:sz w:val="24"/>
          <w:szCs w:val="24"/>
        </w:rPr>
        <w:t>基幹統計調査として実施</w:t>
      </w:r>
    </w:p>
    <w:p w:rsidR="00B927E0" w:rsidRPr="005E0AB8" w:rsidRDefault="00B927E0" w:rsidP="00F9699A">
      <w:pPr>
        <w:rPr>
          <w:rFonts w:ascii="ＭＳ 明朝" w:eastAsia="ＭＳ 明朝" w:hAnsi="ＭＳ 明朝"/>
          <w:sz w:val="24"/>
          <w:szCs w:val="24"/>
        </w:rPr>
      </w:pPr>
    </w:p>
    <w:p w:rsidR="00B927E0" w:rsidRPr="005E0AB8" w:rsidRDefault="00B927E0" w:rsidP="00F9699A">
      <w:pPr>
        <w:rPr>
          <w:rFonts w:ascii="ＭＳ ゴシック" w:eastAsia="ＭＳ ゴシック" w:hAnsi="ＭＳ ゴシック"/>
          <w:sz w:val="24"/>
          <w:szCs w:val="24"/>
        </w:rPr>
      </w:pPr>
      <w:r w:rsidRPr="005E0AB8">
        <w:rPr>
          <w:rFonts w:ascii="ＭＳ ゴシック" w:eastAsia="ＭＳ ゴシック" w:hAnsi="ＭＳ ゴシック" w:hint="eastAsia"/>
          <w:sz w:val="24"/>
          <w:szCs w:val="24"/>
        </w:rPr>
        <w:t>３</w:t>
      </w:r>
      <w:r w:rsidR="004F7B89" w:rsidRPr="005E0AB8">
        <w:rPr>
          <w:rFonts w:ascii="ＭＳ ゴシック" w:eastAsia="ＭＳ ゴシック" w:hAnsi="ＭＳ ゴシック" w:hint="eastAsia"/>
          <w:sz w:val="24"/>
          <w:szCs w:val="24"/>
        </w:rPr>
        <w:t xml:space="preserve">　</w:t>
      </w:r>
      <w:r w:rsidRPr="005E0AB8">
        <w:rPr>
          <w:rFonts w:ascii="ＭＳ ゴシック" w:eastAsia="ＭＳ ゴシック" w:hAnsi="ＭＳ ゴシック" w:hint="eastAsia"/>
          <w:sz w:val="24"/>
          <w:szCs w:val="24"/>
        </w:rPr>
        <w:t>調査期日</w:t>
      </w:r>
    </w:p>
    <w:p w:rsidR="00B927E0" w:rsidRPr="005E0AB8" w:rsidRDefault="00B927E0" w:rsidP="005E0AB8">
      <w:pPr>
        <w:ind w:firstLineChars="200" w:firstLine="480"/>
        <w:rPr>
          <w:rFonts w:ascii="ＭＳ 明朝" w:eastAsia="ＭＳ 明朝" w:hAnsi="ＭＳ 明朝"/>
          <w:sz w:val="24"/>
          <w:szCs w:val="24"/>
        </w:rPr>
      </w:pPr>
      <w:r w:rsidRPr="005E0AB8">
        <w:rPr>
          <w:rFonts w:ascii="ＭＳ 明朝" w:eastAsia="ＭＳ 明朝" w:hAnsi="ＭＳ 明朝" w:hint="eastAsia"/>
          <w:sz w:val="24"/>
          <w:szCs w:val="24"/>
        </w:rPr>
        <w:t>平成</w:t>
      </w:r>
      <w:r w:rsidR="005E0AB8">
        <w:rPr>
          <w:rFonts w:ascii="ＭＳ 明朝" w:eastAsia="ＭＳ 明朝" w:hAnsi="ＭＳ 明朝" w:hint="eastAsia"/>
          <w:sz w:val="24"/>
          <w:szCs w:val="24"/>
        </w:rPr>
        <w:t>26年７</w:t>
      </w:r>
      <w:r w:rsidRPr="005E0AB8">
        <w:rPr>
          <w:rFonts w:ascii="ＭＳ 明朝" w:eastAsia="ＭＳ 明朝" w:hAnsi="ＭＳ 明朝" w:hint="eastAsia"/>
          <w:sz w:val="24"/>
          <w:szCs w:val="24"/>
        </w:rPr>
        <w:t>月１日現在</w:t>
      </w:r>
    </w:p>
    <w:p w:rsidR="00B927E0" w:rsidRPr="005E0AB8" w:rsidRDefault="00B927E0" w:rsidP="00F9699A">
      <w:pPr>
        <w:rPr>
          <w:rFonts w:ascii="ＭＳ 明朝" w:eastAsia="ＭＳ 明朝" w:hAnsi="ＭＳ 明朝"/>
          <w:sz w:val="24"/>
          <w:szCs w:val="24"/>
        </w:rPr>
      </w:pPr>
    </w:p>
    <w:p w:rsidR="00B927E0" w:rsidRPr="005E0AB8" w:rsidRDefault="00B927E0" w:rsidP="00F9699A">
      <w:pPr>
        <w:rPr>
          <w:rFonts w:ascii="ＭＳ ゴシック" w:eastAsia="ＭＳ ゴシック" w:hAnsi="ＭＳ ゴシック"/>
          <w:sz w:val="24"/>
          <w:szCs w:val="24"/>
        </w:rPr>
      </w:pPr>
      <w:r w:rsidRPr="005E0AB8">
        <w:rPr>
          <w:rFonts w:ascii="ＭＳ ゴシック" w:eastAsia="ＭＳ ゴシック" w:hAnsi="ＭＳ ゴシック" w:hint="eastAsia"/>
          <w:sz w:val="24"/>
          <w:szCs w:val="24"/>
        </w:rPr>
        <w:t>４</w:t>
      </w:r>
      <w:r w:rsidR="004F7B89" w:rsidRPr="005E0AB8">
        <w:rPr>
          <w:rFonts w:ascii="ＭＳ ゴシック" w:eastAsia="ＭＳ ゴシック" w:hAnsi="ＭＳ ゴシック" w:hint="eastAsia"/>
          <w:sz w:val="24"/>
          <w:szCs w:val="24"/>
        </w:rPr>
        <w:t xml:space="preserve">　</w:t>
      </w:r>
      <w:r w:rsidRPr="005E0AB8">
        <w:rPr>
          <w:rFonts w:ascii="ＭＳ ゴシック" w:eastAsia="ＭＳ ゴシック" w:hAnsi="ＭＳ ゴシック" w:hint="eastAsia"/>
          <w:sz w:val="24"/>
          <w:szCs w:val="24"/>
        </w:rPr>
        <w:t>調査の対象</w:t>
      </w:r>
    </w:p>
    <w:p w:rsidR="00736C0D" w:rsidRPr="005E0AB8" w:rsidRDefault="00EE0B21" w:rsidP="005E0AB8">
      <w:pPr>
        <w:ind w:firstLineChars="200" w:firstLine="480"/>
        <w:rPr>
          <w:rFonts w:ascii="ＭＳ 明朝" w:eastAsia="ＭＳ 明朝" w:hAnsi="ＭＳ 明朝"/>
          <w:sz w:val="24"/>
          <w:szCs w:val="24"/>
        </w:rPr>
      </w:pPr>
      <w:r>
        <w:rPr>
          <w:rFonts w:ascii="ＭＳ 明朝" w:eastAsia="ＭＳ 明朝" w:hAnsi="ＭＳ 明朝" w:hint="eastAsia"/>
          <w:sz w:val="24"/>
          <w:szCs w:val="24"/>
        </w:rPr>
        <w:t>調査は、以下に掲げる事業所を除く事業所・企業について実施</w:t>
      </w:r>
    </w:p>
    <w:p w:rsidR="00B927E0" w:rsidRPr="005E0AB8" w:rsidRDefault="00B927E0" w:rsidP="001D293D">
      <w:pPr>
        <w:ind w:firstLineChars="100" w:firstLine="240"/>
        <w:rPr>
          <w:rFonts w:ascii="ＭＳ 明朝" w:eastAsia="ＭＳ 明朝" w:hAnsi="ＭＳ 明朝"/>
          <w:sz w:val="24"/>
          <w:szCs w:val="24"/>
        </w:rPr>
      </w:pPr>
      <w:r w:rsidRPr="005E0AB8">
        <w:rPr>
          <w:rFonts w:ascii="ＭＳ 明朝" w:eastAsia="ＭＳ 明朝" w:hAnsi="ＭＳ 明朝" w:hint="eastAsia"/>
          <w:sz w:val="24"/>
          <w:szCs w:val="24"/>
        </w:rPr>
        <w:t>(</w:t>
      </w:r>
      <w:r w:rsidR="001D293D">
        <w:rPr>
          <w:rFonts w:ascii="ＭＳ 明朝" w:eastAsia="ＭＳ 明朝" w:hAnsi="ＭＳ 明朝" w:hint="eastAsia"/>
          <w:sz w:val="24"/>
          <w:szCs w:val="24"/>
        </w:rPr>
        <w:t>1</w:t>
      </w:r>
      <w:r w:rsidRPr="005E0AB8">
        <w:rPr>
          <w:rFonts w:ascii="ＭＳ 明朝" w:eastAsia="ＭＳ 明朝" w:hAnsi="ＭＳ 明朝" w:hint="eastAsia"/>
          <w:sz w:val="24"/>
          <w:szCs w:val="24"/>
        </w:rPr>
        <w:t>)</w:t>
      </w:r>
      <w:r w:rsidR="004F7B89" w:rsidRPr="005E0AB8">
        <w:rPr>
          <w:rFonts w:ascii="ＭＳ 明朝" w:eastAsia="ＭＳ 明朝" w:hAnsi="ＭＳ 明朝" w:hint="eastAsia"/>
          <w:sz w:val="24"/>
          <w:szCs w:val="24"/>
        </w:rPr>
        <w:t xml:space="preserve">　</w:t>
      </w:r>
      <w:r w:rsidRPr="005E0AB8">
        <w:rPr>
          <w:rFonts w:ascii="ＭＳ 明朝" w:eastAsia="ＭＳ 明朝" w:hAnsi="ＭＳ 明朝" w:hint="eastAsia"/>
          <w:sz w:val="24"/>
          <w:szCs w:val="24"/>
        </w:rPr>
        <w:t>日本標準産業分類大分類Ａ－農業，林業に属する個人経営の事業所</w:t>
      </w:r>
    </w:p>
    <w:p w:rsidR="001D293D" w:rsidRDefault="00B927E0" w:rsidP="001D293D">
      <w:pPr>
        <w:ind w:firstLineChars="100" w:firstLine="240"/>
        <w:rPr>
          <w:rFonts w:ascii="ＭＳ 明朝" w:eastAsia="ＭＳ 明朝" w:hAnsi="ＭＳ 明朝"/>
          <w:sz w:val="24"/>
          <w:szCs w:val="24"/>
        </w:rPr>
      </w:pPr>
      <w:r w:rsidRPr="005E0AB8">
        <w:rPr>
          <w:rFonts w:ascii="ＭＳ 明朝" w:eastAsia="ＭＳ 明朝" w:hAnsi="ＭＳ 明朝" w:hint="eastAsia"/>
          <w:sz w:val="24"/>
          <w:szCs w:val="24"/>
        </w:rPr>
        <w:t>(</w:t>
      </w:r>
      <w:r w:rsidR="001D293D">
        <w:rPr>
          <w:rFonts w:ascii="ＭＳ 明朝" w:eastAsia="ＭＳ 明朝" w:hAnsi="ＭＳ 明朝" w:hint="eastAsia"/>
          <w:sz w:val="24"/>
          <w:szCs w:val="24"/>
        </w:rPr>
        <w:t>2</w:t>
      </w:r>
      <w:r w:rsidRPr="005E0AB8">
        <w:rPr>
          <w:rFonts w:ascii="ＭＳ 明朝" w:eastAsia="ＭＳ 明朝" w:hAnsi="ＭＳ 明朝" w:hint="eastAsia"/>
          <w:sz w:val="24"/>
          <w:szCs w:val="24"/>
        </w:rPr>
        <w:t>)</w:t>
      </w:r>
      <w:r w:rsidR="004F7B89" w:rsidRPr="005E0AB8">
        <w:rPr>
          <w:rFonts w:ascii="ＭＳ 明朝" w:eastAsia="ＭＳ 明朝" w:hAnsi="ＭＳ 明朝" w:hint="eastAsia"/>
          <w:sz w:val="24"/>
          <w:szCs w:val="24"/>
        </w:rPr>
        <w:t xml:space="preserve">　</w:t>
      </w:r>
      <w:r w:rsidRPr="005E0AB8">
        <w:rPr>
          <w:rFonts w:ascii="ＭＳ 明朝" w:eastAsia="ＭＳ 明朝" w:hAnsi="ＭＳ 明朝" w:hint="eastAsia"/>
          <w:sz w:val="24"/>
          <w:szCs w:val="24"/>
        </w:rPr>
        <w:t>日本標準産業分類大分類Ｂ－漁業に属する個人経営の事業所</w:t>
      </w:r>
    </w:p>
    <w:p w:rsidR="001D293D" w:rsidRDefault="00F9699A" w:rsidP="001D293D">
      <w:pPr>
        <w:ind w:leftChars="114" w:left="599" w:hangingChars="150" w:hanging="360"/>
        <w:rPr>
          <w:rFonts w:ascii="ＭＳ 明朝" w:eastAsia="ＭＳ 明朝" w:hAnsi="ＭＳ 明朝"/>
          <w:sz w:val="24"/>
          <w:szCs w:val="24"/>
        </w:rPr>
      </w:pPr>
      <w:r w:rsidRPr="005E0AB8">
        <w:rPr>
          <w:rFonts w:ascii="ＭＳ 明朝" w:eastAsia="ＭＳ 明朝" w:hAnsi="ＭＳ 明朝" w:hint="eastAsia"/>
          <w:sz w:val="24"/>
          <w:szCs w:val="24"/>
        </w:rPr>
        <w:t>(</w:t>
      </w:r>
      <w:r w:rsidR="001D293D">
        <w:rPr>
          <w:rFonts w:ascii="ＭＳ 明朝" w:eastAsia="ＭＳ 明朝" w:hAnsi="ＭＳ 明朝" w:hint="eastAsia"/>
          <w:sz w:val="24"/>
          <w:szCs w:val="24"/>
        </w:rPr>
        <w:t>3</w:t>
      </w:r>
      <w:r w:rsidRPr="005E0AB8">
        <w:rPr>
          <w:rFonts w:ascii="ＭＳ 明朝" w:eastAsia="ＭＳ 明朝" w:hAnsi="ＭＳ 明朝" w:hint="eastAsia"/>
          <w:sz w:val="24"/>
          <w:szCs w:val="24"/>
        </w:rPr>
        <w:t>)</w:t>
      </w:r>
      <w:r w:rsidR="004F7B89" w:rsidRPr="005E0AB8">
        <w:rPr>
          <w:rFonts w:ascii="ＭＳ 明朝" w:eastAsia="ＭＳ 明朝" w:hAnsi="ＭＳ 明朝" w:hint="eastAsia"/>
          <w:sz w:val="24"/>
          <w:szCs w:val="24"/>
        </w:rPr>
        <w:t xml:space="preserve">　</w:t>
      </w:r>
      <w:r w:rsidR="00B927E0" w:rsidRPr="005E0AB8">
        <w:rPr>
          <w:rFonts w:ascii="ＭＳ 明朝" w:eastAsia="ＭＳ 明朝" w:hAnsi="ＭＳ 明朝" w:hint="eastAsia"/>
          <w:sz w:val="24"/>
          <w:szCs w:val="24"/>
        </w:rPr>
        <w:t>日本標準産業分類大分類Ｎ－生活関連サービス業，娯楽業のうち、小分類792－家事サービス業に属する事業所</w:t>
      </w:r>
    </w:p>
    <w:p w:rsidR="00B927E0" w:rsidRPr="005E0AB8" w:rsidRDefault="00B927E0" w:rsidP="001D293D">
      <w:pPr>
        <w:ind w:leftChars="114" w:left="599" w:hangingChars="150" w:hanging="360"/>
        <w:rPr>
          <w:rFonts w:ascii="ＭＳ 明朝" w:eastAsia="ＭＳ 明朝" w:hAnsi="ＭＳ 明朝"/>
          <w:sz w:val="24"/>
          <w:szCs w:val="24"/>
        </w:rPr>
      </w:pPr>
      <w:r w:rsidRPr="005E0AB8">
        <w:rPr>
          <w:rFonts w:ascii="ＭＳ 明朝" w:eastAsia="ＭＳ 明朝" w:hAnsi="ＭＳ 明朝" w:hint="eastAsia"/>
          <w:sz w:val="24"/>
          <w:szCs w:val="24"/>
        </w:rPr>
        <w:t>(</w:t>
      </w:r>
      <w:r w:rsidR="001D293D">
        <w:rPr>
          <w:rFonts w:ascii="ＭＳ 明朝" w:eastAsia="ＭＳ 明朝" w:hAnsi="ＭＳ 明朝" w:hint="eastAsia"/>
          <w:sz w:val="24"/>
          <w:szCs w:val="24"/>
        </w:rPr>
        <w:t>4</w:t>
      </w:r>
      <w:r w:rsidRPr="005E0AB8">
        <w:rPr>
          <w:rFonts w:ascii="ＭＳ 明朝" w:eastAsia="ＭＳ 明朝" w:hAnsi="ＭＳ 明朝" w:hint="eastAsia"/>
          <w:sz w:val="24"/>
          <w:szCs w:val="24"/>
        </w:rPr>
        <w:t>)</w:t>
      </w:r>
      <w:r w:rsidR="004F7B89" w:rsidRPr="005E0AB8">
        <w:rPr>
          <w:rFonts w:ascii="ＭＳ 明朝" w:eastAsia="ＭＳ 明朝" w:hAnsi="ＭＳ 明朝" w:hint="eastAsia"/>
          <w:sz w:val="24"/>
          <w:szCs w:val="24"/>
        </w:rPr>
        <w:t xml:space="preserve">　</w:t>
      </w:r>
      <w:r w:rsidRPr="005E0AB8">
        <w:rPr>
          <w:rFonts w:ascii="ＭＳ 明朝" w:eastAsia="ＭＳ 明朝" w:hAnsi="ＭＳ 明朝" w:hint="eastAsia"/>
          <w:sz w:val="24"/>
          <w:szCs w:val="24"/>
        </w:rPr>
        <w:t>日本標準産業分類大分類Ｒ－サービス業（他に分類されないもの）のうち、中分類96－外国公務に属する事業所</w:t>
      </w:r>
    </w:p>
    <w:p w:rsidR="00B927E0" w:rsidRPr="005E0AB8" w:rsidRDefault="00B927E0" w:rsidP="00F9699A">
      <w:pPr>
        <w:rPr>
          <w:rFonts w:ascii="ＭＳ 明朝" w:eastAsia="ＭＳ 明朝" w:hAnsi="ＭＳ 明朝"/>
          <w:sz w:val="24"/>
          <w:szCs w:val="24"/>
        </w:rPr>
      </w:pPr>
    </w:p>
    <w:p w:rsidR="00B927E0" w:rsidRPr="005E0AB8" w:rsidRDefault="00B927E0" w:rsidP="00F9699A">
      <w:pPr>
        <w:rPr>
          <w:rFonts w:ascii="ＭＳ ゴシック" w:eastAsia="ＭＳ ゴシック" w:hAnsi="ＭＳ ゴシック"/>
          <w:sz w:val="24"/>
          <w:szCs w:val="24"/>
        </w:rPr>
      </w:pPr>
      <w:r w:rsidRPr="005E0AB8">
        <w:rPr>
          <w:rFonts w:ascii="ＭＳ ゴシック" w:eastAsia="ＭＳ ゴシック" w:hAnsi="ＭＳ ゴシック" w:hint="eastAsia"/>
          <w:sz w:val="24"/>
          <w:szCs w:val="24"/>
        </w:rPr>
        <w:t>５</w:t>
      </w:r>
      <w:r w:rsidR="004F7B89" w:rsidRPr="005E0AB8">
        <w:rPr>
          <w:rFonts w:ascii="ＭＳ ゴシック" w:eastAsia="ＭＳ ゴシック" w:hAnsi="ＭＳ ゴシック" w:hint="eastAsia"/>
          <w:sz w:val="24"/>
          <w:szCs w:val="24"/>
        </w:rPr>
        <w:t xml:space="preserve">　</w:t>
      </w:r>
      <w:r w:rsidRPr="005E0AB8">
        <w:rPr>
          <w:rFonts w:ascii="ＭＳ ゴシック" w:eastAsia="ＭＳ ゴシック" w:hAnsi="ＭＳ ゴシック" w:hint="eastAsia"/>
          <w:sz w:val="24"/>
          <w:szCs w:val="24"/>
        </w:rPr>
        <w:t>調査事項</w:t>
      </w:r>
    </w:p>
    <w:p w:rsidR="00B927E0" w:rsidRDefault="00B927E0" w:rsidP="005E0AB8">
      <w:pPr>
        <w:ind w:firstLineChars="200" w:firstLine="480"/>
        <w:rPr>
          <w:rFonts w:ascii="ＭＳ 明朝" w:eastAsia="ＭＳ 明朝" w:hAnsi="ＭＳ 明朝"/>
          <w:sz w:val="24"/>
          <w:szCs w:val="24"/>
        </w:rPr>
      </w:pPr>
      <w:r w:rsidRPr="005E0AB8">
        <w:rPr>
          <w:rFonts w:ascii="ＭＳ 明朝" w:eastAsia="ＭＳ 明朝" w:hAnsi="ＭＳ 明朝" w:hint="eastAsia"/>
          <w:sz w:val="24"/>
          <w:szCs w:val="24"/>
        </w:rPr>
        <w:t>巻末調査票様式を参照</w:t>
      </w:r>
    </w:p>
    <w:p w:rsidR="001D293D" w:rsidRDefault="001D293D" w:rsidP="005E0AB8">
      <w:pPr>
        <w:ind w:firstLineChars="200" w:firstLine="480"/>
        <w:rPr>
          <w:rFonts w:ascii="ＭＳ 明朝" w:eastAsia="ＭＳ 明朝" w:hAnsi="ＭＳ 明朝"/>
          <w:sz w:val="24"/>
          <w:szCs w:val="24"/>
        </w:rPr>
      </w:pPr>
    </w:p>
    <w:p w:rsidR="001D293D" w:rsidRPr="00115CFE" w:rsidRDefault="001D293D" w:rsidP="001D293D">
      <w:pPr>
        <w:rPr>
          <w:rFonts w:asciiTheme="majorEastAsia" w:eastAsiaTheme="majorEastAsia" w:hAnsiTheme="majorEastAsia"/>
          <w:sz w:val="24"/>
          <w:szCs w:val="24"/>
        </w:rPr>
      </w:pPr>
      <w:r w:rsidRPr="00115CFE">
        <w:rPr>
          <w:rFonts w:asciiTheme="majorEastAsia" w:eastAsiaTheme="majorEastAsia" w:hAnsiTheme="majorEastAsia" w:hint="eastAsia"/>
          <w:sz w:val="24"/>
          <w:szCs w:val="24"/>
        </w:rPr>
        <w:t>６　調査の方法</w:t>
      </w:r>
    </w:p>
    <w:p w:rsidR="001D293D" w:rsidRPr="001D293D" w:rsidRDefault="001D293D" w:rsidP="001D293D">
      <w:pPr>
        <w:rPr>
          <w:rFonts w:ascii="ＭＳ 明朝" w:eastAsia="ＭＳ 明朝" w:hAnsi="ＭＳ 明朝"/>
          <w:sz w:val="24"/>
          <w:szCs w:val="24"/>
        </w:rPr>
      </w:pPr>
      <w:r>
        <w:rPr>
          <w:rFonts w:ascii="ＭＳ 明朝" w:eastAsia="ＭＳ 明朝" w:hAnsi="ＭＳ 明朝" w:hint="eastAsia"/>
          <w:sz w:val="24"/>
          <w:szCs w:val="24"/>
        </w:rPr>
        <w:t xml:space="preserve">　　</w:t>
      </w:r>
      <w:r w:rsidRPr="001D293D">
        <w:rPr>
          <w:rFonts w:ascii="ＭＳ 明朝" w:eastAsia="ＭＳ 明朝" w:hAnsi="ＭＳ 明朝" w:hint="eastAsia"/>
          <w:sz w:val="24"/>
          <w:szCs w:val="24"/>
        </w:rPr>
        <w:t>調</w:t>
      </w:r>
      <w:r w:rsidR="00EE0B21">
        <w:rPr>
          <w:rFonts w:ascii="ＭＳ 明朝" w:eastAsia="ＭＳ 明朝" w:hAnsi="ＭＳ 明朝" w:hint="eastAsia"/>
          <w:sz w:val="24"/>
          <w:szCs w:val="24"/>
        </w:rPr>
        <w:t>査は「甲調査」と「乙調査」の２種類からなり、以下のとおり実施</w:t>
      </w:r>
    </w:p>
    <w:p w:rsidR="001D293D" w:rsidRPr="001D293D" w:rsidRDefault="001D293D" w:rsidP="001D293D">
      <w:pPr>
        <w:rPr>
          <w:rFonts w:ascii="ＭＳ 明朝" w:eastAsia="ＭＳ 明朝" w:hAnsi="ＭＳ 明朝"/>
          <w:sz w:val="24"/>
          <w:szCs w:val="24"/>
        </w:rPr>
      </w:pPr>
      <w:r w:rsidRPr="001D293D">
        <w:rPr>
          <w:rFonts w:ascii="ＭＳ 明朝" w:eastAsia="ＭＳ 明朝" w:hAnsi="ＭＳ 明朝" w:hint="eastAsia"/>
          <w:sz w:val="24"/>
          <w:szCs w:val="24"/>
        </w:rPr>
        <w:t xml:space="preserve">　</w:t>
      </w:r>
      <w:r w:rsidR="00D55F49">
        <w:rPr>
          <w:rFonts w:ascii="ＭＳ 明朝" w:eastAsia="ＭＳ 明朝" w:hAnsi="ＭＳ 明朝" w:hint="eastAsia"/>
          <w:sz w:val="24"/>
          <w:szCs w:val="24"/>
        </w:rPr>
        <w:t xml:space="preserve">(1)　</w:t>
      </w:r>
      <w:r w:rsidRPr="001D293D">
        <w:rPr>
          <w:rFonts w:ascii="ＭＳ 明朝" w:eastAsia="ＭＳ 明朝" w:hAnsi="ＭＳ 明朝" w:hint="eastAsia"/>
          <w:sz w:val="24"/>
          <w:szCs w:val="24"/>
        </w:rPr>
        <w:t>甲調査（民営事業所）</w:t>
      </w:r>
    </w:p>
    <w:p w:rsidR="001D293D" w:rsidRPr="001D293D" w:rsidRDefault="001D293D" w:rsidP="001D293D">
      <w:pPr>
        <w:rPr>
          <w:rFonts w:ascii="ＭＳ 明朝" w:eastAsia="ＭＳ 明朝" w:hAnsi="ＭＳ 明朝"/>
          <w:sz w:val="24"/>
          <w:szCs w:val="24"/>
        </w:rPr>
      </w:pPr>
      <w:r w:rsidRPr="001D293D">
        <w:rPr>
          <w:rFonts w:ascii="ＭＳ 明朝" w:eastAsia="ＭＳ 明朝" w:hAnsi="ＭＳ 明朝" w:hint="eastAsia"/>
          <w:sz w:val="24"/>
          <w:szCs w:val="24"/>
        </w:rPr>
        <w:t xml:space="preserve">　　</w:t>
      </w:r>
      <w:r w:rsidR="00D55F49">
        <w:rPr>
          <w:rFonts w:ascii="ＭＳ 明朝" w:eastAsia="ＭＳ 明朝" w:hAnsi="ＭＳ 明朝" w:hint="eastAsia"/>
          <w:sz w:val="24"/>
          <w:szCs w:val="24"/>
        </w:rPr>
        <w:t xml:space="preserve"> </w:t>
      </w:r>
      <w:r w:rsidRPr="001D293D">
        <w:rPr>
          <w:rFonts w:ascii="ＭＳ 明朝" w:eastAsia="ＭＳ 明朝" w:hAnsi="ＭＳ 明朝" w:hint="eastAsia"/>
          <w:sz w:val="24"/>
          <w:szCs w:val="24"/>
        </w:rPr>
        <w:t>ア　調査員調査</w:t>
      </w:r>
    </w:p>
    <w:p w:rsidR="00D55F49" w:rsidRDefault="001D293D" w:rsidP="00D55F49">
      <w:pPr>
        <w:ind w:left="960" w:hangingChars="400" w:hanging="960"/>
        <w:rPr>
          <w:rFonts w:ascii="ＭＳ 明朝" w:eastAsia="ＭＳ 明朝" w:hAnsi="ＭＳ 明朝"/>
          <w:sz w:val="24"/>
          <w:szCs w:val="24"/>
        </w:rPr>
      </w:pPr>
      <w:r w:rsidRPr="001D293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D55F49">
        <w:rPr>
          <w:rFonts w:ascii="ＭＳ 明朝" w:eastAsia="ＭＳ 明朝" w:hAnsi="ＭＳ 明朝" w:hint="eastAsia"/>
          <w:sz w:val="24"/>
          <w:szCs w:val="24"/>
        </w:rPr>
        <w:t xml:space="preserve"> </w:t>
      </w:r>
      <w:r w:rsidRPr="001D293D">
        <w:rPr>
          <w:rFonts w:ascii="ＭＳ 明朝" w:eastAsia="ＭＳ 明朝" w:hAnsi="ＭＳ 明朝" w:hint="eastAsia"/>
          <w:sz w:val="24"/>
          <w:szCs w:val="24"/>
        </w:rPr>
        <w:t>単独事業所及び新設事業所（ただし、イにおける特定の単独事業所及び新設事業</w:t>
      </w:r>
    </w:p>
    <w:p w:rsidR="00D55F49" w:rsidRDefault="001D293D" w:rsidP="00D55F49">
      <w:pPr>
        <w:ind w:firstLineChars="350" w:firstLine="840"/>
        <w:rPr>
          <w:rFonts w:ascii="ＭＳ 明朝" w:eastAsia="ＭＳ 明朝" w:hAnsi="ＭＳ 明朝"/>
          <w:sz w:val="24"/>
          <w:szCs w:val="24"/>
        </w:rPr>
      </w:pPr>
      <w:r w:rsidRPr="001D293D">
        <w:rPr>
          <w:rFonts w:ascii="ＭＳ 明朝" w:eastAsia="ＭＳ 明朝" w:hAnsi="ＭＳ 明朝" w:hint="eastAsia"/>
          <w:sz w:val="24"/>
          <w:szCs w:val="24"/>
        </w:rPr>
        <w:t>所を除く。）については、調査票の配布は調査員が行い、取集は調査員による回収</w:t>
      </w:r>
    </w:p>
    <w:p w:rsidR="001D293D" w:rsidRDefault="001D293D" w:rsidP="00D55F49">
      <w:pPr>
        <w:ind w:firstLineChars="350" w:firstLine="840"/>
        <w:rPr>
          <w:rFonts w:ascii="ＭＳ 明朝" w:eastAsia="ＭＳ 明朝" w:hAnsi="ＭＳ 明朝"/>
          <w:sz w:val="24"/>
          <w:szCs w:val="24"/>
        </w:rPr>
      </w:pPr>
      <w:r w:rsidRPr="001D293D">
        <w:rPr>
          <w:rFonts w:ascii="ＭＳ 明朝" w:eastAsia="ＭＳ 明朝" w:hAnsi="ＭＳ 明朝" w:hint="eastAsia"/>
          <w:sz w:val="24"/>
          <w:szCs w:val="24"/>
        </w:rPr>
        <w:t>又はオンラインにより</w:t>
      </w:r>
      <w:r w:rsidR="00EE0B21">
        <w:rPr>
          <w:rFonts w:ascii="ＭＳ 明朝" w:eastAsia="ＭＳ 明朝" w:hAnsi="ＭＳ 明朝" w:hint="eastAsia"/>
          <w:sz w:val="24"/>
          <w:szCs w:val="24"/>
        </w:rPr>
        <w:t>実施</w:t>
      </w:r>
    </w:p>
    <w:p w:rsidR="001D293D" w:rsidRPr="001D293D" w:rsidRDefault="001D293D" w:rsidP="001D293D">
      <w:pPr>
        <w:rPr>
          <w:rFonts w:ascii="ＭＳ 明朝" w:eastAsia="ＭＳ 明朝" w:hAnsi="ＭＳ 明朝"/>
          <w:sz w:val="24"/>
          <w:szCs w:val="24"/>
        </w:rPr>
      </w:pPr>
      <w:r w:rsidRPr="001D293D">
        <w:rPr>
          <w:rFonts w:ascii="ＭＳ 明朝" w:eastAsia="ＭＳ 明朝" w:hAnsi="ＭＳ 明朝" w:hint="eastAsia"/>
          <w:sz w:val="24"/>
          <w:szCs w:val="24"/>
        </w:rPr>
        <w:t xml:space="preserve">　　</w:t>
      </w:r>
      <w:r w:rsidR="00D55F49">
        <w:rPr>
          <w:rFonts w:ascii="ＭＳ 明朝" w:eastAsia="ＭＳ 明朝" w:hAnsi="ＭＳ 明朝" w:hint="eastAsia"/>
          <w:sz w:val="24"/>
          <w:szCs w:val="24"/>
        </w:rPr>
        <w:t xml:space="preserve"> </w:t>
      </w:r>
      <w:r w:rsidRPr="001D293D">
        <w:rPr>
          <w:rFonts w:ascii="ＭＳ 明朝" w:eastAsia="ＭＳ 明朝" w:hAnsi="ＭＳ 明朝" w:hint="eastAsia"/>
          <w:sz w:val="24"/>
          <w:szCs w:val="24"/>
        </w:rPr>
        <w:t>イ　総務省、都道府県、市による調査</w:t>
      </w:r>
    </w:p>
    <w:p w:rsidR="001D293D" w:rsidRPr="001D293D" w:rsidRDefault="001D293D" w:rsidP="00D55F49">
      <w:pPr>
        <w:ind w:left="840" w:hangingChars="350" w:hanging="840"/>
        <w:rPr>
          <w:rFonts w:ascii="ＭＳ 明朝" w:eastAsia="ＭＳ 明朝" w:hAnsi="ＭＳ 明朝"/>
          <w:sz w:val="24"/>
          <w:szCs w:val="24"/>
        </w:rPr>
      </w:pPr>
      <w:r w:rsidRPr="001D293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D55F49">
        <w:rPr>
          <w:rFonts w:ascii="ＭＳ 明朝" w:eastAsia="ＭＳ 明朝" w:hAnsi="ＭＳ 明朝" w:hint="eastAsia"/>
          <w:sz w:val="24"/>
          <w:szCs w:val="24"/>
        </w:rPr>
        <w:t xml:space="preserve"> </w:t>
      </w:r>
      <w:r w:rsidRPr="001D293D">
        <w:rPr>
          <w:rFonts w:ascii="ＭＳ 明朝" w:eastAsia="ＭＳ 明朝" w:hAnsi="ＭＳ 明朝" w:hint="eastAsia"/>
          <w:sz w:val="24"/>
          <w:szCs w:val="24"/>
        </w:rPr>
        <w:t>国内に支所（支社・支店）を有する企業については、その本所（本社・本店）となる事業所に対して、調査票の配布は総務省が郵送、取集は総務省、都道府県、市の担当</w:t>
      </w:r>
      <w:r>
        <w:rPr>
          <w:rFonts w:ascii="ＭＳ 明朝" w:eastAsia="ＭＳ 明朝" w:hAnsi="ＭＳ 明朝" w:hint="eastAsia"/>
          <w:sz w:val="24"/>
          <w:szCs w:val="24"/>
        </w:rPr>
        <w:t>区分に応じてオンライン又は郵送により</w:t>
      </w:r>
      <w:r w:rsidR="00EE0B21">
        <w:rPr>
          <w:rFonts w:ascii="ＭＳ 明朝" w:eastAsia="ＭＳ 明朝" w:hAnsi="ＭＳ 明朝" w:hint="eastAsia"/>
          <w:sz w:val="24"/>
          <w:szCs w:val="24"/>
        </w:rPr>
        <w:t>実施</w:t>
      </w:r>
    </w:p>
    <w:p w:rsidR="001D293D" w:rsidRDefault="001D293D" w:rsidP="00D55F49">
      <w:pPr>
        <w:ind w:left="840" w:hangingChars="350" w:hanging="840"/>
        <w:rPr>
          <w:rFonts w:ascii="ＭＳ 明朝" w:eastAsia="ＭＳ 明朝" w:hAnsi="ＭＳ 明朝"/>
          <w:sz w:val="24"/>
          <w:szCs w:val="24"/>
        </w:rPr>
      </w:pPr>
      <w:r w:rsidRPr="001D293D">
        <w:rPr>
          <w:rFonts w:ascii="ＭＳ 明朝" w:eastAsia="ＭＳ 明朝" w:hAnsi="ＭＳ 明朝" w:hint="eastAsia"/>
          <w:sz w:val="24"/>
          <w:szCs w:val="24"/>
        </w:rPr>
        <w:lastRenderedPageBreak/>
        <w:t xml:space="preserve">　　　 </w:t>
      </w:r>
      <w:r>
        <w:rPr>
          <w:rFonts w:ascii="ＭＳ 明朝" w:eastAsia="ＭＳ 明朝" w:hAnsi="ＭＳ 明朝" w:hint="eastAsia"/>
          <w:sz w:val="24"/>
          <w:szCs w:val="24"/>
        </w:rPr>
        <w:t xml:space="preserve"> </w:t>
      </w:r>
      <w:r w:rsidR="00D55F49">
        <w:rPr>
          <w:rFonts w:ascii="ＭＳ 明朝" w:eastAsia="ＭＳ 明朝" w:hAnsi="ＭＳ 明朝" w:hint="eastAsia"/>
          <w:sz w:val="24"/>
          <w:szCs w:val="24"/>
        </w:rPr>
        <w:t xml:space="preserve"> </w:t>
      </w:r>
      <w:r w:rsidRPr="001D293D">
        <w:rPr>
          <w:rFonts w:ascii="ＭＳ 明朝" w:eastAsia="ＭＳ 明朝" w:hAnsi="ＭＳ 明朝" w:hint="eastAsia"/>
          <w:sz w:val="24"/>
          <w:szCs w:val="24"/>
        </w:rPr>
        <w:t>また、特定の単独事業所及び新設事業所については、調査票の配布は総務省が</w:t>
      </w:r>
      <w:r w:rsidR="00470584">
        <w:rPr>
          <w:rFonts w:ascii="ＭＳ 明朝" w:eastAsia="ＭＳ 明朝" w:hAnsi="ＭＳ 明朝" w:hint="eastAsia"/>
          <w:sz w:val="24"/>
          <w:szCs w:val="24"/>
        </w:rPr>
        <w:t>郵送、取集は総務省がオンライン又は郵送により</w:t>
      </w:r>
      <w:r w:rsidR="00EE0B21">
        <w:rPr>
          <w:rFonts w:ascii="ＭＳ 明朝" w:eastAsia="ＭＳ 明朝" w:hAnsi="ＭＳ 明朝" w:hint="eastAsia"/>
          <w:sz w:val="24"/>
          <w:szCs w:val="24"/>
        </w:rPr>
        <w:t>実施</w:t>
      </w:r>
    </w:p>
    <w:p w:rsidR="001D293D" w:rsidRDefault="001D293D" w:rsidP="001D293D">
      <w:pPr>
        <w:ind w:left="600" w:hangingChars="250" w:hanging="600"/>
        <w:rPr>
          <w:rFonts w:ascii="ＭＳ 明朝" w:eastAsia="ＭＳ 明朝" w:hAnsi="ＭＳ 明朝"/>
          <w:sz w:val="24"/>
          <w:szCs w:val="24"/>
        </w:rPr>
      </w:pPr>
    </w:p>
    <w:p w:rsidR="00896B88" w:rsidRDefault="001D293D" w:rsidP="001D293D">
      <w:pPr>
        <w:ind w:leftChars="285" w:left="598"/>
        <w:rPr>
          <w:rFonts w:ascii="ＭＳ 明朝" w:eastAsia="ＭＳ 明朝" w:hAnsi="ＭＳ 明朝"/>
          <w:sz w:val="24"/>
          <w:szCs w:val="24"/>
        </w:rPr>
      </w:pPr>
      <w:r w:rsidRPr="001D293D">
        <w:rPr>
          <w:rFonts w:ascii="ＭＳ 明朝" w:eastAsia="ＭＳ 明朝" w:hAnsi="ＭＳ 明朝" w:hint="eastAsia"/>
          <w:sz w:val="24"/>
          <w:szCs w:val="24"/>
        </w:rPr>
        <w:t>①</w:t>
      </w:r>
      <w:r>
        <w:rPr>
          <w:rFonts w:ascii="ＭＳ 明朝" w:eastAsia="ＭＳ 明朝" w:hAnsi="ＭＳ 明朝" w:hint="eastAsia"/>
          <w:sz w:val="24"/>
          <w:szCs w:val="24"/>
        </w:rPr>
        <w:t xml:space="preserve">  </w:t>
      </w:r>
      <w:r w:rsidRPr="001D293D">
        <w:rPr>
          <w:rFonts w:ascii="ＭＳ 明朝" w:eastAsia="ＭＳ 明朝" w:hAnsi="ＭＳ 明朝" w:hint="eastAsia"/>
          <w:sz w:val="24"/>
          <w:szCs w:val="24"/>
        </w:rPr>
        <w:t>総務省による調査</w:t>
      </w:r>
    </w:p>
    <w:p w:rsidR="001D293D" w:rsidRDefault="001D293D" w:rsidP="00896B88">
      <w:pPr>
        <w:ind w:leftChars="399" w:left="838" w:firstLineChars="100" w:firstLine="240"/>
        <w:rPr>
          <w:rFonts w:ascii="ＭＳ 明朝" w:eastAsia="ＭＳ 明朝" w:hAnsi="ＭＳ 明朝"/>
          <w:sz w:val="24"/>
          <w:szCs w:val="24"/>
        </w:rPr>
      </w:pPr>
      <w:r w:rsidRPr="001D293D">
        <w:rPr>
          <w:rFonts w:ascii="ＭＳ 明朝" w:eastAsia="ＭＳ 明朝" w:hAnsi="ＭＳ 明朝" w:hint="eastAsia"/>
          <w:sz w:val="24"/>
          <w:szCs w:val="24"/>
        </w:rPr>
        <w:t>２以上の都道府県の区域にわたって事業所を有する企業の事業所、従業者数30人以上の企業の事業所及び総務大臣が定める事業所並びに東日本大震災の影響により調査員調査の実施に大きな支障が生じている地域として総務大臣が定めた調査区内の事業所</w:t>
      </w:r>
    </w:p>
    <w:p w:rsidR="001D293D" w:rsidRPr="00896B88" w:rsidRDefault="001D293D" w:rsidP="001D293D">
      <w:pPr>
        <w:ind w:leftChars="399" w:left="838"/>
        <w:rPr>
          <w:rFonts w:ascii="ＭＳ 明朝" w:eastAsia="ＭＳ 明朝" w:hAnsi="ＭＳ 明朝"/>
          <w:sz w:val="24"/>
          <w:szCs w:val="24"/>
        </w:rPr>
      </w:pPr>
    </w:p>
    <w:p w:rsidR="001D293D" w:rsidRPr="001D293D" w:rsidRDefault="001D293D" w:rsidP="001D293D">
      <w:pPr>
        <w:rPr>
          <w:rFonts w:ascii="ＭＳ 明朝" w:eastAsia="ＭＳ 明朝" w:hAnsi="ＭＳ 明朝"/>
          <w:sz w:val="24"/>
          <w:szCs w:val="24"/>
        </w:rPr>
      </w:pPr>
      <w:r w:rsidRPr="001D293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1D293D">
        <w:rPr>
          <w:rFonts w:ascii="ＭＳ 明朝" w:eastAsia="ＭＳ 明朝" w:hAnsi="ＭＳ 明朝" w:hint="eastAsia"/>
          <w:sz w:val="24"/>
          <w:szCs w:val="24"/>
        </w:rPr>
        <w:t>②</w:t>
      </w:r>
      <w:r>
        <w:rPr>
          <w:rFonts w:ascii="ＭＳ 明朝" w:eastAsia="ＭＳ 明朝" w:hAnsi="ＭＳ 明朝" w:hint="eastAsia"/>
          <w:sz w:val="24"/>
          <w:szCs w:val="24"/>
        </w:rPr>
        <w:t xml:space="preserve">　</w:t>
      </w:r>
      <w:r w:rsidRPr="001D293D">
        <w:rPr>
          <w:rFonts w:ascii="ＭＳ 明朝" w:eastAsia="ＭＳ 明朝" w:hAnsi="ＭＳ 明朝" w:hint="eastAsia"/>
          <w:sz w:val="24"/>
          <w:szCs w:val="24"/>
        </w:rPr>
        <w:t>都道府県による調査</w:t>
      </w:r>
    </w:p>
    <w:p w:rsidR="001D293D" w:rsidRDefault="001D293D" w:rsidP="001D293D">
      <w:pPr>
        <w:rPr>
          <w:rFonts w:ascii="ＭＳ 明朝" w:eastAsia="ＭＳ 明朝" w:hAnsi="ＭＳ 明朝"/>
          <w:sz w:val="24"/>
          <w:szCs w:val="24"/>
        </w:rPr>
      </w:pPr>
      <w:r w:rsidRPr="001D293D">
        <w:rPr>
          <w:rFonts w:ascii="ＭＳ 明朝" w:eastAsia="ＭＳ 明朝" w:hAnsi="ＭＳ 明朝" w:hint="eastAsia"/>
          <w:sz w:val="24"/>
          <w:szCs w:val="24"/>
        </w:rPr>
        <w:t xml:space="preserve">　　　　 同一の都道府県の区域内に大多数の事業所を有する従業者数30人未満の企業の</w:t>
      </w:r>
    </w:p>
    <w:p w:rsidR="001D293D" w:rsidRDefault="001D293D" w:rsidP="001D293D">
      <w:pPr>
        <w:ind w:firstLineChars="350" w:firstLine="840"/>
        <w:rPr>
          <w:rFonts w:ascii="ＭＳ 明朝" w:eastAsia="ＭＳ 明朝" w:hAnsi="ＭＳ 明朝"/>
          <w:sz w:val="24"/>
          <w:szCs w:val="24"/>
        </w:rPr>
      </w:pPr>
      <w:r w:rsidRPr="001D293D">
        <w:rPr>
          <w:rFonts w:ascii="ＭＳ 明朝" w:eastAsia="ＭＳ 明朝" w:hAnsi="ＭＳ 明朝" w:hint="eastAsia"/>
          <w:sz w:val="24"/>
          <w:szCs w:val="24"/>
        </w:rPr>
        <w:t>事業所（①及び③に掲げるものを除く。）</w:t>
      </w:r>
    </w:p>
    <w:p w:rsidR="001D293D" w:rsidRPr="001D293D" w:rsidRDefault="001D293D" w:rsidP="001D293D">
      <w:pPr>
        <w:ind w:firstLineChars="350" w:firstLine="840"/>
        <w:rPr>
          <w:rFonts w:ascii="ＭＳ 明朝" w:eastAsia="ＭＳ 明朝" w:hAnsi="ＭＳ 明朝"/>
          <w:sz w:val="24"/>
          <w:szCs w:val="24"/>
        </w:rPr>
      </w:pPr>
    </w:p>
    <w:p w:rsidR="001D293D" w:rsidRPr="001D293D" w:rsidRDefault="001D293D" w:rsidP="001D293D">
      <w:pPr>
        <w:rPr>
          <w:rFonts w:ascii="ＭＳ 明朝" w:eastAsia="ＭＳ 明朝" w:hAnsi="ＭＳ 明朝"/>
          <w:sz w:val="24"/>
          <w:szCs w:val="24"/>
        </w:rPr>
      </w:pPr>
      <w:r>
        <w:rPr>
          <w:rFonts w:ascii="ＭＳ 明朝" w:eastAsia="ＭＳ 明朝" w:hAnsi="ＭＳ 明朝" w:hint="eastAsia"/>
          <w:sz w:val="24"/>
          <w:szCs w:val="24"/>
        </w:rPr>
        <w:t xml:space="preserve">　　 </w:t>
      </w:r>
      <w:r w:rsidRPr="001D293D">
        <w:rPr>
          <w:rFonts w:ascii="ＭＳ 明朝" w:eastAsia="ＭＳ 明朝" w:hAnsi="ＭＳ 明朝" w:hint="eastAsia"/>
          <w:sz w:val="24"/>
          <w:szCs w:val="24"/>
        </w:rPr>
        <w:t>③</w:t>
      </w:r>
      <w:r>
        <w:rPr>
          <w:rFonts w:ascii="ＭＳ 明朝" w:eastAsia="ＭＳ 明朝" w:hAnsi="ＭＳ 明朝" w:hint="eastAsia"/>
          <w:sz w:val="24"/>
          <w:szCs w:val="24"/>
        </w:rPr>
        <w:t xml:space="preserve">　</w:t>
      </w:r>
      <w:r w:rsidRPr="001D293D">
        <w:rPr>
          <w:rFonts w:ascii="ＭＳ 明朝" w:eastAsia="ＭＳ 明朝" w:hAnsi="ＭＳ 明朝" w:hint="eastAsia"/>
          <w:sz w:val="24"/>
          <w:szCs w:val="24"/>
        </w:rPr>
        <w:t>市による調査</w:t>
      </w:r>
    </w:p>
    <w:p w:rsidR="001D293D" w:rsidRDefault="001D293D" w:rsidP="001D293D">
      <w:pPr>
        <w:ind w:left="840" w:hangingChars="350" w:hanging="840"/>
        <w:rPr>
          <w:rFonts w:ascii="ＭＳ 明朝" w:eastAsia="ＭＳ 明朝" w:hAnsi="ＭＳ 明朝"/>
          <w:sz w:val="24"/>
          <w:szCs w:val="24"/>
        </w:rPr>
      </w:pPr>
      <w:r w:rsidRPr="001D293D">
        <w:rPr>
          <w:rFonts w:ascii="ＭＳ 明朝" w:eastAsia="ＭＳ 明朝" w:hAnsi="ＭＳ 明朝" w:hint="eastAsia"/>
          <w:sz w:val="24"/>
          <w:szCs w:val="24"/>
        </w:rPr>
        <w:t xml:space="preserve">　　　　 同一の市の区域内に全事業所を有する従業者数30人未満の企業の事業所（①に掲げるものを除く。）</w:t>
      </w:r>
    </w:p>
    <w:p w:rsidR="001D293D" w:rsidRPr="001D293D" w:rsidRDefault="001D293D" w:rsidP="001D293D">
      <w:pPr>
        <w:ind w:left="840" w:hangingChars="350" w:hanging="840"/>
        <w:rPr>
          <w:rFonts w:ascii="ＭＳ 明朝" w:eastAsia="ＭＳ 明朝" w:hAnsi="ＭＳ 明朝"/>
          <w:sz w:val="24"/>
          <w:szCs w:val="24"/>
        </w:rPr>
      </w:pPr>
    </w:p>
    <w:p w:rsidR="001D293D" w:rsidRPr="001D293D" w:rsidRDefault="001D293D" w:rsidP="001D293D">
      <w:pPr>
        <w:rPr>
          <w:rFonts w:ascii="ＭＳ 明朝" w:eastAsia="ＭＳ 明朝" w:hAnsi="ＭＳ 明朝"/>
          <w:sz w:val="24"/>
          <w:szCs w:val="24"/>
        </w:rPr>
      </w:pPr>
      <w:r w:rsidRPr="001D293D">
        <w:rPr>
          <w:rFonts w:ascii="ＭＳ 明朝" w:eastAsia="ＭＳ 明朝" w:hAnsi="ＭＳ 明朝" w:hint="eastAsia"/>
          <w:sz w:val="24"/>
          <w:szCs w:val="24"/>
        </w:rPr>
        <w:t xml:space="preserve">　</w:t>
      </w:r>
      <w:r>
        <w:rPr>
          <w:rFonts w:ascii="ＭＳ 明朝" w:eastAsia="ＭＳ 明朝" w:hAnsi="ＭＳ 明朝" w:hint="eastAsia"/>
          <w:sz w:val="24"/>
          <w:szCs w:val="24"/>
        </w:rPr>
        <w:t>(2)</w:t>
      </w:r>
      <w:r w:rsidRPr="001D293D">
        <w:rPr>
          <w:rFonts w:ascii="ＭＳ 明朝" w:eastAsia="ＭＳ 明朝" w:hAnsi="ＭＳ 明朝" w:hint="eastAsia"/>
          <w:sz w:val="24"/>
          <w:szCs w:val="24"/>
        </w:rPr>
        <w:t xml:space="preserve">　乙調査（国及び地方公共団体の事業所）</w:t>
      </w:r>
    </w:p>
    <w:p w:rsidR="001D293D" w:rsidRPr="001D293D" w:rsidRDefault="00EE0B21" w:rsidP="001D293D">
      <w:pPr>
        <w:ind w:firstLineChars="350" w:firstLine="840"/>
        <w:rPr>
          <w:rFonts w:ascii="ＭＳ 明朝" w:eastAsia="ＭＳ 明朝" w:hAnsi="ＭＳ 明朝"/>
          <w:sz w:val="24"/>
          <w:szCs w:val="24"/>
        </w:rPr>
      </w:pPr>
      <w:r>
        <w:rPr>
          <w:rFonts w:ascii="ＭＳ 明朝" w:eastAsia="ＭＳ 明朝" w:hAnsi="ＭＳ 明朝" w:hint="eastAsia"/>
          <w:sz w:val="24"/>
          <w:szCs w:val="24"/>
        </w:rPr>
        <w:t>国及び地方公共団体の事業所が対象</w:t>
      </w:r>
    </w:p>
    <w:p w:rsidR="001D293D" w:rsidRPr="005E0AB8" w:rsidRDefault="001D293D" w:rsidP="001D293D">
      <w:pPr>
        <w:ind w:left="600" w:hangingChars="250" w:hanging="600"/>
        <w:rPr>
          <w:rFonts w:ascii="ＭＳ 明朝" w:eastAsia="ＭＳ 明朝" w:hAnsi="ＭＳ 明朝"/>
          <w:sz w:val="24"/>
          <w:szCs w:val="24"/>
        </w:rPr>
      </w:pPr>
      <w:r w:rsidRPr="001D293D">
        <w:rPr>
          <w:rFonts w:ascii="ＭＳ 明朝" w:eastAsia="ＭＳ 明朝" w:hAnsi="ＭＳ 明朝" w:hint="eastAsia"/>
          <w:sz w:val="24"/>
          <w:szCs w:val="24"/>
        </w:rPr>
        <w:t xml:space="preserve">　　 　調査は、市町村の調査事業所にあっては市町村が、都道府県の調査事業所にあっては都道府県が、国の調査事業所に</w:t>
      </w:r>
      <w:r w:rsidR="00EE0B21">
        <w:rPr>
          <w:rFonts w:ascii="ＭＳ 明朝" w:eastAsia="ＭＳ 明朝" w:hAnsi="ＭＳ 明朝" w:hint="eastAsia"/>
          <w:sz w:val="24"/>
          <w:szCs w:val="24"/>
        </w:rPr>
        <w:t>あっては総務省が、オンラインにより調査票の配布、取集を実施</w:t>
      </w:r>
      <w:bookmarkStart w:id="0" w:name="_GoBack"/>
      <w:bookmarkEnd w:id="0"/>
    </w:p>
    <w:p w:rsidR="00736C0D" w:rsidRPr="005E0AB8" w:rsidRDefault="00736C0D" w:rsidP="00F9699A">
      <w:pPr>
        <w:rPr>
          <w:rFonts w:ascii="ＭＳ 明朝" w:eastAsia="ＭＳ 明朝" w:hAnsi="ＭＳ 明朝"/>
          <w:sz w:val="24"/>
          <w:szCs w:val="24"/>
        </w:rPr>
      </w:pPr>
    </w:p>
    <w:p w:rsidR="00655B65" w:rsidRDefault="001D293D" w:rsidP="00655B65">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７</w:t>
      </w:r>
      <w:r w:rsidR="004F7B89" w:rsidRPr="005E0AB8">
        <w:rPr>
          <w:rFonts w:ascii="ＭＳ ゴシック" w:eastAsia="ＭＳ ゴシック" w:hAnsi="ＭＳ ゴシック" w:hint="eastAsia"/>
          <w:sz w:val="24"/>
          <w:szCs w:val="24"/>
        </w:rPr>
        <w:t xml:space="preserve">　</w:t>
      </w:r>
      <w:r w:rsidR="006B2BE1" w:rsidRPr="005E0AB8">
        <w:rPr>
          <w:rFonts w:ascii="ＭＳ ゴシック" w:eastAsia="ＭＳ ゴシック" w:hAnsi="ＭＳ ゴシック" w:hint="eastAsia"/>
          <w:sz w:val="24"/>
          <w:szCs w:val="24"/>
        </w:rPr>
        <w:t>その他留意事項</w:t>
      </w:r>
    </w:p>
    <w:p w:rsidR="00655B65" w:rsidRPr="00655B65" w:rsidRDefault="00655B65" w:rsidP="00655B65">
      <w:pPr>
        <w:ind w:firstLineChars="100" w:firstLine="240"/>
        <w:rPr>
          <w:rFonts w:asciiTheme="minorEastAsia" w:hAnsiTheme="minorEastAsia"/>
          <w:sz w:val="24"/>
          <w:szCs w:val="24"/>
        </w:rPr>
      </w:pPr>
      <w:r w:rsidRPr="00655B65">
        <w:rPr>
          <w:rFonts w:asciiTheme="minorEastAsia" w:hAnsiTheme="minorEastAsia" w:hint="eastAsia"/>
          <w:sz w:val="24"/>
          <w:szCs w:val="24"/>
        </w:rPr>
        <w:t>(1)　この結果書の数値は、事業内容等が不詳の事業所を除く。</w:t>
      </w:r>
    </w:p>
    <w:p w:rsidR="00655B65" w:rsidRPr="00655B65" w:rsidRDefault="00655B65" w:rsidP="00655B65">
      <w:pPr>
        <w:ind w:leftChars="114" w:left="599" w:hangingChars="150" w:hanging="360"/>
        <w:rPr>
          <w:rFonts w:asciiTheme="minorEastAsia" w:hAnsiTheme="minorEastAsia" w:hint="eastAsia"/>
          <w:sz w:val="24"/>
          <w:szCs w:val="24"/>
        </w:rPr>
      </w:pPr>
      <w:r w:rsidRPr="00655B65">
        <w:rPr>
          <w:rFonts w:asciiTheme="minorEastAsia" w:hAnsiTheme="minorEastAsia" w:hint="eastAsia"/>
          <w:sz w:val="24"/>
          <w:szCs w:val="24"/>
        </w:rPr>
        <w:t>(2)</w:t>
      </w:r>
      <w:r>
        <w:rPr>
          <w:rFonts w:asciiTheme="minorEastAsia" w:hAnsiTheme="minorEastAsia" w:hint="eastAsia"/>
          <w:sz w:val="24"/>
          <w:szCs w:val="24"/>
        </w:rPr>
        <w:t xml:space="preserve">　</w:t>
      </w:r>
      <w:r w:rsidRPr="00655B65">
        <w:rPr>
          <w:rFonts w:asciiTheme="minorEastAsia" w:hAnsiTheme="minorEastAsia" w:hint="eastAsia"/>
          <w:sz w:val="24"/>
          <w:szCs w:val="24"/>
        </w:rPr>
        <w:t>経理事項は平成25年１年間、経営組織、従業者数等の経理事項以外の事項は平成</w:t>
      </w:r>
    </w:p>
    <w:p w:rsidR="00655B65" w:rsidRPr="00655B65" w:rsidRDefault="00655B65" w:rsidP="00655B65">
      <w:pPr>
        <w:ind w:firstLineChars="250" w:firstLine="600"/>
        <w:rPr>
          <w:rFonts w:asciiTheme="minorEastAsia" w:hAnsiTheme="minorEastAsia" w:hint="eastAsia"/>
          <w:sz w:val="24"/>
          <w:szCs w:val="24"/>
        </w:rPr>
      </w:pPr>
      <w:r>
        <w:rPr>
          <w:rFonts w:asciiTheme="minorEastAsia" w:hAnsiTheme="minorEastAsia" w:hint="eastAsia"/>
          <w:sz w:val="24"/>
          <w:szCs w:val="24"/>
        </w:rPr>
        <w:t>26</w:t>
      </w:r>
      <w:r w:rsidR="00115CFE" w:rsidRPr="00655B65">
        <w:rPr>
          <w:rFonts w:asciiTheme="minorEastAsia" w:hAnsiTheme="minorEastAsia" w:hint="eastAsia"/>
          <w:sz w:val="24"/>
          <w:szCs w:val="24"/>
        </w:rPr>
        <w:t>年７</w:t>
      </w:r>
      <w:r w:rsidR="001D38C2" w:rsidRPr="00655B65">
        <w:rPr>
          <w:rFonts w:asciiTheme="minorEastAsia" w:hAnsiTheme="minorEastAsia" w:hint="eastAsia"/>
          <w:sz w:val="24"/>
          <w:szCs w:val="24"/>
        </w:rPr>
        <w:t>月１日現在</w:t>
      </w:r>
      <w:r w:rsidR="00007498" w:rsidRPr="00655B65">
        <w:rPr>
          <w:rFonts w:asciiTheme="minorEastAsia" w:hAnsiTheme="minorEastAsia" w:hint="eastAsia"/>
          <w:sz w:val="24"/>
          <w:szCs w:val="24"/>
        </w:rPr>
        <w:t>の数値</w:t>
      </w:r>
    </w:p>
    <w:p w:rsidR="00115CFE" w:rsidRPr="00655B65" w:rsidRDefault="00007498" w:rsidP="00655B65">
      <w:pPr>
        <w:ind w:leftChars="114" w:left="599" w:hangingChars="150" w:hanging="360"/>
        <w:rPr>
          <w:rFonts w:asciiTheme="minorEastAsia" w:hAnsiTheme="minorEastAsia"/>
          <w:sz w:val="24"/>
          <w:szCs w:val="24"/>
        </w:rPr>
      </w:pPr>
      <w:r w:rsidRPr="00655B65">
        <w:rPr>
          <w:rFonts w:asciiTheme="minorEastAsia" w:hAnsiTheme="minorEastAsia" w:hint="eastAsia"/>
          <w:sz w:val="24"/>
          <w:szCs w:val="24"/>
        </w:rPr>
        <w:t>(</w:t>
      </w:r>
      <w:r w:rsidR="00D11EB0" w:rsidRPr="00655B65">
        <w:rPr>
          <w:rFonts w:asciiTheme="minorEastAsia" w:hAnsiTheme="minorEastAsia" w:hint="eastAsia"/>
          <w:sz w:val="24"/>
          <w:szCs w:val="24"/>
        </w:rPr>
        <w:t>3</w:t>
      </w:r>
      <w:r w:rsidRPr="00655B65">
        <w:rPr>
          <w:rFonts w:asciiTheme="minorEastAsia" w:hAnsiTheme="minorEastAsia" w:hint="eastAsia"/>
          <w:sz w:val="24"/>
          <w:szCs w:val="24"/>
        </w:rPr>
        <w:t>)</w:t>
      </w:r>
      <w:r w:rsidR="004F7B89" w:rsidRPr="00655B65">
        <w:rPr>
          <w:rFonts w:asciiTheme="minorEastAsia" w:hAnsiTheme="minorEastAsia" w:hint="eastAsia"/>
          <w:sz w:val="24"/>
          <w:szCs w:val="24"/>
        </w:rPr>
        <w:t xml:space="preserve">　</w:t>
      </w:r>
      <w:r w:rsidRPr="00655B65">
        <w:rPr>
          <w:rFonts w:asciiTheme="minorEastAsia" w:hAnsiTheme="minorEastAsia" w:hint="eastAsia"/>
          <w:sz w:val="24"/>
          <w:szCs w:val="24"/>
        </w:rPr>
        <w:t>単位未満の数値は、原則として四捨五入しているため、総数と内訳の合計は必ずし</w:t>
      </w:r>
    </w:p>
    <w:p w:rsidR="00115CFE" w:rsidRPr="00655B65" w:rsidRDefault="00007498" w:rsidP="00655B65">
      <w:pPr>
        <w:ind w:firstLineChars="250" w:firstLine="600"/>
        <w:rPr>
          <w:rFonts w:asciiTheme="minorEastAsia" w:hAnsiTheme="minorEastAsia"/>
          <w:sz w:val="24"/>
          <w:szCs w:val="24"/>
        </w:rPr>
      </w:pPr>
      <w:r w:rsidRPr="00655B65">
        <w:rPr>
          <w:rFonts w:asciiTheme="minorEastAsia" w:hAnsiTheme="minorEastAsia" w:hint="eastAsia"/>
          <w:sz w:val="24"/>
          <w:szCs w:val="24"/>
        </w:rPr>
        <w:t>も一致しない。</w:t>
      </w:r>
    </w:p>
    <w:p w:rsidR="00042EDB" w:rsidRDefault="00042EDB" w:rsidP="00042EDB">
      <w:pPr>
        <w:rPr>
          <w:rFonts w:ascii="ＭＳ 明朝" w:eastAsia="ＭＳ 明朝" w:hAnsi="ＭＳ 明朝"/>
          <w:sz w:val="24"/>
          <w:szCs w:val="24"/>
        </w:rPr>
      </w:pPr>
    </w:p>
    <w:p w:rsidR="00042EDB" w:rsidRDefault="00042EDB" w:rsidP="00042EDB">
      <w:pPr>
        <w:rPr>
          <w:rFonts w:ascii="ＭＳ 明朝" w:eastAsia="ＭＳ 明朝" w:hAnsi="ＭＳ 明朝"/>
          <w:sz w:val="24"/>
          <w:szCs w:val="24"/>
        </w:rPr>
      </w:pPr>
    </w:p>
    <w:p w:rsidR="00042EDB" w:rsidRDefault="00042EDB" w:rsidP="00042EDB">
      <w:pPr>
        <w:rPr>
          <w:rFonts w:ascii="ＭＳ 明朝" w:eastAsia="ＭＳ 明朝" w:hAnsi="ＭＳ 明朝"/>
          <w:sz w:val="24"/>
          <w:szCs w:val="24"/>
        </w:rPr>
      </w:pPr>
    </w:p>
    <w:p w:rsidR="00042EDB" w:rsidRDefault="00042EDB" w:rsidP="00042EDB">
      <w:pPr>
        <w:rPr>
          <w:rFonts w:ascii="ＭＳ 明朝" w:eastAsia="ＭＳ 明朝" w:hAnsi="ＭＳ 明朝"/>
          <w:sz w:val="24"/>
          <w:szCs w:val="24"/>
        </w:rPr>
      </w:pPr>
    </w:p>
    <w:p w:rsidR="00042EDB" w:rsidRDefault="00042EDB" w:rsidP="00042EDB">
      <w:pPr>
        <w:rPr>
          <w:rFonts w:ascii="ＭＳ 明朝" w:eastAsia="ＭＳ 明朝" w:hAnsi="ＭＳ 明朝"/>
          <w:sz w:val="24"/>
          <w:szCs w:val="24"/>
        </w:rPr>
      </w:pPr>
    </w:p>
    <w:p w:rsidR="00042EDB" w:rsidRDefault="00042EDB" w:rsidP="00042EDB">
      <w:pPr>
        <w:rPr>
          <w:rFonts w:ascii="ＭＳ 明朝" w:eastAsia="ＭＳ 明朝" w:hAnsi="ＭＳ 明朝"/>
          <w:sz w:val="24"/>
          <w:szCs w:val="24"/>
        </w:rPr>
      </w:pPr>
    </w:p>
    <w:p w:rsidR="00042EDB" w:rsidRDefault="00042EDB" w:rsidP="00042EDB">
      <w:pPr>
        <w:rPr>
          <w:rFonts w:ascii="ＭＳ 明朝" w:eastAsia="ＭＳ 明朝" w:hAnsi="ＭＳ 明朝"/>
          <w:sz w:val="24"/>
          <w:szCs w:val="24"/>
        </w:rPr>
      </w:pPr>
    </w:p>
    <w:p w:rsidR="00042EDB" w:rsidRDefault="00042EDB" w:rsidP="00042EDB">
      <w:pPr>
        <w:rPr>
          <w:rFonts w:ascii="ＭＳ 明朝" w:eastAsia="ＭＳ 明朝" w:hAnsi="ＭＳ 明朝"/>
          <w:sz w:val="24"/>
          <w:szCs w:val="24"/>
        </w:rPr>
      </w:pPr>
    </w:p>
    <w:p w:rsidR="00042EDB" w:rsidRDefault="00042EDB" w:rsidP="00042EDB">
      <w:pPr>
        <w:rPr>
          <w:rFonts w:ascii="ＭＳ 明朝" w:eastAsia="ＭＳ 明朝" w:hAnsi="ＭＳ 明朝"/>
          <w:sz w:val="24"/>
          <w:szCs w:val="24"/>
        </w:rPr>
      </w:pPr>
    </w:p>
    <w:p w:rsidR="002375CF" w:rsidRPr="005E0AB8" w:rsidRDefault="00042EDB" w:rsidP="00042EDB">
      <w:pPr>
        <w:ind w:firstLineChars="50" w:firstLine="120"/>
        <w:rPr>
          <w:rFonts w:ascii="ＭＳ 明朝" w:eastAsia="ＭＳ 明朝" w:hAnsi="ＭＳ 明朝"/>
          <w:sz w:val="24"/>
          <w:szCs w:val="24"/>
        </w:rPr>
      </w:pPr>
      <w:r w:rsidRPr="005E0AB8">
        <w:rPr>
          <w:rFonts w:ascii="ＭＳ 明朝" w:eastAsia="ＭＳ 明朝" w:hAnsi="ＭＳ 明朝" w:hint="eastAsia"/>
          <w:sz w:val="24"/>
          <w:szCs w:val="24"/>
        </w:rPr>
        <w:lastRenderedPageBreak/>
        <w:t xml:space="preserve"> </w:t>
      </w:r>
      <w:r w:rsidR="006B2BE1" w:rsidRPr="005E0AB8">
        <w:rPr>
          <w:rFonts w:ascii="ＭＳ 明朝" w:eastAsia="ＭＳ 明朝" w:hAnsi="ＭＳ 明朝" w:hint="eastAsia"/>
          <w:sz w:val="24"/>
          <w:szCs w:val="24"/>
        </w:rPr>
        <w:t>(</w:t>
      </w:r>
      <w:r w:rsidR="00896B88">
        <w:rPr>
          <w:rFonts w:ascii="ＭＳ 明朝" w:eastAsia="ＭＳ 明朝" w:hAnsi="ＭＳ 明朝" w:hint="eastAsia"/>
          <w:sz w:val="24"/>
          <w:szCs w:val="24"/>
        </w:rPr>
        <w:t>4</w:t>
      </w:r>
      <w:r w:rsidR="006B2BE1" w:rsidRPr="005E0AB8">
        <w:rPr>
          <w:rFonts w:ascii="ＭＳ 明朝" w:eastAsia="ＭＳ 明朝" w:hAnsi="ＭＳ 明朝" w:hint="eastAsia"/>
          <w:sz w:val="24"/>
          <w:szCs w:val="24"/>
        </w:rPr>
        <w:t>)</w:t>
      </w:r>
      <w:r w:rsidR="004F7B89" w:rsidRPr="005E0AB8">
        <w:rPr>
          <w:rFonts w:ascii="ＭＳ 明朝" w:eastAsia="ＭＳ 明朝" w:hAnsi="ＭＳ 明朝" w:hint="eastAsia"/>
          <w:sz w:val="24"/>
          <w:szCs w:val="24"/>
        </w:rPr>
        <w:t xml:space="preserve">　</w:t>
      </w:r>
      <w:r w:rsidR="006B2BE1" w:rsidRPr="005E0AB8">
        <w:rPr>
          <w:rFonts w:ascii="ＭＳ 明朝" w:eastAsia="ＭＳ 明朝" w:hAnsi="ＭＳ 明朝" w:hint="eastAsia"/>
          <w:sz w:val="24"/>
          <w:szCs w:val="24"/>
        </w:rPr>
        <w:t>統計表中の符号の用法は次のとおり</w:t>
      </w:r>
      <w:r w:rsidR="002375CF" w:rsidRPr="005E0AB8">
        <w:rPr>
          <w:rFonts w:ascii="ＭＳ 明朝" w:eastAsia="ＭＳ 明朝" w:hAnsi="ＭＳ 明朝" w:hint="eastAsia"/>
          <w:sz w:val="24"/>
          <w:szCs w:val="24"/>
        </w:rPr>
        <w:t>。</w:t>
      </w:r>
    </w:p>
    <w:tbl>
      <w:tblPr>
        <w:tblStyle w:val="a9"/>
        <w:tblW w:w="9450" w:type="dxa"/>
        <w:tblInd w:w="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96"/>
        <w:gridCol w:w="7153"/>
      </w:tblGrid>
      <w:tr w:rsidR="004F7B89" w:rsidRPr="005E0AB8" w:rsidTr="004F7B89">
        <w:tc>
          <w:tcPr>
            <w:tcW w:w="1701" w:type="dxa"/>
          </w:tcPr>
          <w:p w:rsidR="004F7B89" w:rsidRPr="005E0AB8" w:rsidRDefault="004F7B89" w:rsidP="004F7B89">
            <w:pPr>
              <w:rPr>
                <w:rFonts w:ascii="ＭＳ 明朝" w:eastAsia="ＭＳ 明朝" w:hAnsi="ＭＳ 明朝"/>
                <w:sz w:val="24"/>
                <w:szCs w:val="24"/>
              </w:rPr>
            </w:pPr>
            <w:r w:rsidRPr="005E0AB8">
              <w:rPr>
                <w:rFonts w:ascii="ＭＳ 明朝" w:eastAsia="ＭＳ 明朝" w:hAnsi="ＭＳ 明朝" w:hint="eastAsia"/>
                <w:sz w:val="24"/>
                <w:szCs w:val="24"/>
              </w:rPr>
              <w:t>「－」</w:t>
            </w:r>
          </w:p>
        </w:tc>
        <w:tc>
          <w:tcPr>
            <w:tcW w:w="596" w:type="dxa"/>
          </w:tcPr>
          <w:p w:rsidR="004F7B89" w:rsidRPr="005E0AB8" w:rsidRDefault="004F7B89" w:rsidP="004F7B89">
            <w:pPr>
              <w:jc w:val="center"/>
              <w:rPr>
                <w:rFonts w:ascii="ＭＳ 明朝" w:eastAsia="ＭＳ 明朝" w:hAnsi="ＭＳ 明朝"/>
                <w:sz w:val="24"/>
                <w:szCs w:val="24"/>
              </w:rPr>
            </w:pPr>
            <w:r w:rsidRPr="005E0AB8">
              <w:rPr>
                <w:rFonts w:ascii="ＭＳ 明朝" w:eastAsia="ＭＳ 明朝" w:hAnsi="ＭＳ 明朝" w:hint="eastAsia"/>
                <w:sz w:val="24"/>
                <w:szCs w:val="24"/>
              </w:rPr>
              <w:t>…</w:t>
            </w:r>
          </w:p>
        </w:tc>
        <w:tc>
          <w:tcPr>
            <w:tcW w:w="7153" w:type="dxa"/>
          </w:tcPr>
          <w:p w:rsidR="004F7B89" w:rsidRPr="005E0AB8" w:rsidRDefault="004F7B89" w:rsidP="004F7B89">
            <w:pPr>
              <w:rPr>
                <w:rFonts w:ascii="ＭＳ 明朝" w:eastAsia="ＭＳ 明朝" w:hAnsi="ＭＳ 明朝"/>
                <w:sz w:val="24"/>
                <w:szCs w:val="24"/>
              </w:rPr>
            </w:pPr>
            <w:r w:rsidRPr="005E0AB8">
              <w:rPr>
                <w:rFonts w:ascii="ＭＳ 明朝" w:eastAsia="ＭＳ 明朝" w:hAnsi="ＭＳ 明朝" w:hint="eastAsia"/>
                <w:sz w:val="24"/>
                <w:szCs w:val="24"/>
              </w:rPr>
              <w:t>該当数値のないもの</w:t>
            </w:r>
          </w:p>
        </w:tc>
      </w:tr>
      <w:tr w:rsidR="004F7B89" w:rsidRPr="005E0AB8" w:rsidTr="004F7B89">
        <w:tc>
          <w:tcPr>
            <w:tcW w:w="1701" w:type="dxa"/>
          </w:tcPr>
          <w:p w:rsidR="004F7B89" w:rsidRPr="005E0AB8" w:rsidRDefault="004F7B89" w:rsidP="004F7B89">
            <w:pPr>
              <w:rPr>
                <w:rFonts w:ascii="ＭＳ 明朝" w:eastAsia="ＭＳ 明朝" w:hAnsi="ＭＳ 明朝"/>
                <w:sz w:val="24"/>
                <w:szCs w:val="24"/>
              </w:rPr>
            </w:pPr>
            <w:r w:rsidRPr="005E0AB8">
              <w:rPr>
                <w:rFonts w:ascii="ＭＳ 明朝" w:eastAsia="ＭＳ 明朝" w:hAnsi="ＭＳ 明朝" w:hint="eastAsia"/>
                <w:sz w:val="24"/>
                <w:szCs w:val="24"/>
              </w:rPr>
              <w:t>「0」、「0.0」</w:t>
            </w:r>
          </w:p>
        </w:tc>
        <w:tc>
          <w:tcPr>
            <w:tcW w:w="596" w:type="dxa"/>
          </w:tcPr>
          <w:p w:rsidR="004F7B89" w:rsidRPr="005E0AB8" w:rsidRDefault="004F7B89" w:rsidP="004F7B89">
            <w:pPr>
              <w:jc w:val="center"/>
              <w:rPr>
                <w:rFonts w:ascii="ＭＳ 明朝" w:eastAsia="ＭＳ 明朝" w:hAnsi="ＭＳ 明朝"/>
                <w:sz w:val="24"/>
                <w:szCs w:val="24"/>
              </w:rPr>
            </w:pPr>
            <w:r w:rsidRPr="005E0AB8">
              <w:rPr>
                <w:rFonts w:ascii="ＭＳ 明朝" w:eastAsia="ＭＳ 明朝" w:hAnsi="ＭＳ 明朝" w:hint="eastAsia"/>
                <w:sz w:val="24"/>
                <w:szCs w:val="24"/>
              </w:rPr>
              <w:t>…</w:t>
            </w:r>
          </w:p>
        </w:tc>
        <w:tc>
          <w:tcPr>
            <w:tcW w:w="7153" w:type="dxa"/>
          </w:tcPr>
          <w:p w:rsidR="004F7B89" w:rsidRPr="005E0AB8" w:rsidRDefault="004F7B89" w:rsidP="004F7B89">
            <w:pPr>
              <w:rPr>
                <w:rFonts w:ascii="ＭＳ 明朝" w:eastAsia="ＭＳ 明朝" w:hAnsi="ＭＳ 明朝"/>
                <w:sz w:val="24"/>
                <w:szCs w:val="24"/>
              </w:rPr>
            </w:pPr>
            <w:r w:rsidRPr="005E0AB8">
              <w:rPr>
                <w:rFonts w:ascii="ＭＳ 明朝" w:eastAsia="ＭＳ 明朝" w:hAnsi="ＭＳ 明朝" w:hint="eastAsia"/>
                <w:sz w:val="24"/>
                <w:szCs w:val="24"/>
              </w:rPr>
              <w:t>端数四捨五入による単位未満のもの</w:t>
            </w:r>
          </w:p>
        </w:tc>
      </w:tr>
      <w:tr w:rsidR="004F7B89" w:rsidRPr="005E0AB8" w:rsidTr="004F7B89">
        <w:tc>
          <w:tcPr>
            <w:tcW w:w="1701" w:type="dxa"/>
          </w:tcPr>
          <w:p w:rsidR="004F7B89" w:rsidRPr="005E0AB8" w:rsidRDefault="004F7B89" w:rsidP="004F7B89">
            <w:pPr>
              <w:rPr>
                <w:rFonts w:ascii="ＭＳ 明朝" w:eastAsia="ＭＳ 明朝" w:hAnsi="ＭＳ 明朝"/>
                <w:sz w:val="24"/>
                <w:szCs w:val="24"/>
              </w:rPr>
            </w:pPr>
            <w:r w:rsidRPr="005E0AB8">
              <w:rPr>
                <w:rFonts w:ascii="ＭＳ 明朝" w:eastAsia="ＭＳ 明朝" w:hAnsi="ＭＳ 明朝" w:hint="eastAsia"/>
                <w:sz w:val="24"/>
                <w:szCs w:val="24"/>
              </w:rPr>
              <w:t>「…」</w:t>
            </w:r>
          </w:p>
        </w:tc>
        <w:tc>
          <w:tcPr>
            <w:tcW w:w="596" w:type="dxa"/>
          </w:tcPr>
          <w:p w:rsidR="004F7B89" w:rsidRPr="005E0AB8" w:rsidRDefault="004F7B89" w:rsidP="004F7B89">
            <w:pPr>
              <w:jc w:val="center"/>
              <w:rPr>
                <w:rFonts w:ascii="ＭＳ 明朝" w:eastAsia="ＭＳ 明朝" w:hAnsi="ＭＳ 明朝"/>
                <w:sz w:val="24"/>
                <w:szCs w:val="24"/>
              </w:rPr>
            </w:pPr>
            <w:r w:rsidRPr="005E0AB8">
              <w:rPr>
                <w:rFonts w:ascii="ＭＳ 明朝" w:eastAsia="ＭＳ 明朝" w:hAnsi="ＭＳ 明朝" w:hint="eastAsia"/>
                <w:sz w:val="24"/>
                <w:szCs w:val="24"/>
              </w:rPr>
              <w:t>…</w:t>
            </w:r>
          </w:p>
        </w:tc>
        <w:tc>
          <w:tcPr>
            <w:tcW w:w="7153" w:type="dxa"/>
          </w:tcPr>
          <w:p w:rsidR="004F7B89" w:rsidRPr="005E0AB8" w:rsidRDefault="004F7B89" w:rsidP="004F7B89">
            <w:pPr>
              <w:rPr>
                <w:rFonts w:ascii="ＭＳ 明朝" w:eastAsia="ＭＳ 明朝" w:hAnsi="ＭＳ 明朝"/>
                <w:sz w:val="24"/>
                <w:szCs w:val="24"/>
              </w:rPr>
            </w:pPr>
            <w:r w:rsidRPr="005E0AB8">
              <w:rPr>
                <w:rFonts w:ascii="ＭＳ 明朝" w:eastAsia="ＭＳ 明朝" w:hAnsi="ＭＳ 明朝" w:hint="eastAsia"/>
                <w:sz w:val="24"/>
                <w:szCs w:val="24"/>
              </w:rPr>
              <w:t>該当数値が不詳又は不明であるもの</w:t>
            </w:r>
          </w:p>
        </w:tc>
      </w:tr>
      <w:tr w:rsidR="004F7B89" w:rsidRPr="005E0AB8" w:rsidTr="004F7B89">
        <w:tc>
          <w:tcPr>
            <w:tcW w:w="1701" w:type="dxa"/>
          </w:tcPr>
          <w:p w:rsidR="004F7B89" w:rsidRPr="005E0AB8" w:rsidRDefault="004F7B89" w:rsidP="004F7B89">
            <w:pPr>
              <w:rPr>
                <w:rFonts w:ascii="ＭＳ 明朝" w:eastAsia="ＭＳ 明朝" w:hAnsi="ＭＳ 明朝"/>
                <w:sz w:val="24"/>
                <w:szCs w:val="24"/>
              </w:rPr>
            </w:pPr>
            <w:r w:rsidRPr="005E0AB8">
              <w:rPr>
                <w:rFonts w:ascii="ＭＳ 明朝" w:eastAsia="ＭＳ 明朝" w:hAnsi="ＭＳ 明朝" w:hint="eastAsia"/>
                <w:sz w:val="24"/>
                <w:szCs w:val="24"/>
              </w:rPr>
              <w:t>「X」</w:t>
            </w:r>
          </w:p>
        </w:tc>
        <w:tc>
          <w:tcPr>
            <w:tcW w:w="596" w:type="dxa"/>
          </w:tcPr>
          <w:p w:rsidR="004F7B89" w:rsidRPr="005E0AB8" w:rsidRDefault="004F7B89" w:rsidP="004F7B89">
            <w:pPr>
              <w:jc w:val="center"/>
              <w:rPr>
                <w:rFonts w:ascii="ＭＳ 明朝" w:eastAsia="ＭＳ 明朝" w:hAnsi="ＭＳ 明朝"/>
                <w:sz w:val="24"/>
                <w:szCs w:val="24"/>
              </w:rPr>
            </w:pPr>
            <w:r w:rsidRPr="005E0AB8">
              <w:rPr>
                <w:rFonts w:ascii="ＭＳ 明朝" w:eastAsia="ＭＳ 明朝" w:hAnsi="ＭＳ 明朝" w:hint="eastAsia"/>
                <w:sz w:val="24"/>
                <w:szCs w:val="24"/>
              </w:rPr>
              <w:t>…</w:t>
            </w:r>
          </w:p>
        </w:tc>
        <w:tc>
          <w:tcPr>
            <w:tcW w:w="7153" w:type="dxa"/>
          </w:tcPr>
          <w:p w:rsidR="00EE0B21" w:rsidRDefault="004F7B89" w:rsidP="004F7B89">
            <w:pPr>
              <w:rPr>
                <w:rFonts w:ascii="ＭＳ 明朝" w:eastAsia="ＭＳ 明朝" w:hAnsi="ＭＳ 明朝"/>
                <w:sz w:val="24"/>
                <w:szCs w:val="24"/>
              </w:rPr>
            </w:pPr>
            <w:r w:rsidRPr="005E0AB8">
              <w:rPr>
                <w:rFonts w:ascii="ＭＳ 明朝" w:eastAsia="ＭＳ 明朝" w:hAnsi="ＭＳ 明朝" w:hint="eastAsia"/>
                <w:sz w:val="24"/>
                <w:szCs w:val="24"/>
              </w:rPr>
              <w:t>１又は２の事業所（企業）に関する数値であるため、これをこのま</w:t>
            </w:r>
            <w:r w:rsidR="00EE0B21">
              <w:rPr>
                <w:rFonts w:ascii="ＭＳ 明朝" w:eastAsia="ＭＳ 明朝" w:hAnsi="ＭＳ 明朝" w:hint="eastAsia"/>
                <w:sz w:val="24"/>
                <w:szCs w:val="24"/>
              </w:rPr>
              <w:t>ま掲げると、個々の報告者の秘密が漏れるおそれがため秘匿した箇所</w:t>
            </w:r>
          </w:p>
          <w:p w:rsidR="004F7B89" w:rsidRPr="005E0AB8" w:rsidRDefault="004F7B89" w:rsidP="00EE0B21">
            <w:pPr>
              <w:rPr>
                <w:rFonts w:ascii="ＭＳ 明朝" w:eastAsia="ＭＳ 明朝" w:hAnsi="ＭＳ 明朝"/>
                <w:sz w:val="24"/>
                <w:szCs w:val="24"/>
              </w:rPr>
            </w:pPr>
            <w:r w:rsidRPr="005E0AB8">
              <w:rPr>
                <w:rFonts w:ascii="ＭＳ 明朝" w:eastAsia="ＭＳ 明朝" w:hAnsi="ＭＳ 明朝" w:hint="eastAsia"/>
                <w:sz w:val="24"/>
                <w:szCs w:val="24"/>
              </w:rPr>
              <w:t>また、３以上の事業所（企業）に関する数値でも、秘匿した１又は２の事業所に関する数値が前後の関係から判明する箇所「X</w:t>
            </w:r>
            <w:r w:rsidR="00EE0B21">
              <w:rPr>
                <w:rFonts w:ascii="ＭＳ 明朝" w:eastAsia="ＭＳ 明朝" w:hAnsi="ＭＳ 明朝" w:hint="eastAsia"/>
                <w:sz w:val="24"/>
                <w:szCs w:val="24"/>
              </w:rPr>
              <w:t>」で表記</w:t>
            </w:r>
          </w:p>
        </w:tc>
      </w:tr>
    </w:tbl>
    <w:p w:rsidR="004F7B89" w:rsidRPr="005E0AB8" w:rsidRDefault="004F7B89" w:rsidP="00576C38">
      <w:pPr>
        <w:rPr>
          <w:rFonts w:ascii="ＭＳ 明朝" w:eastAsia="ＭＳ 明朝" w:hAnsi="ＭＳ 明朝"/>
          <w:sz w:val="24"/>
          <w:szCs w:val="24"/>
        </w:rPr>
      </w:pPr>
    </w:p>
    <w:sectPr w:rsidR="004F7B89" w:rsidRPr="005E0AB8" w:rsidSect="00FB55B4">
      <w:footerReference w:type="default" r:id="rId7"/>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413" w:rsidRDefault="00690413" w:rsidP="00E837A6">
      <w:r>
        <w:separator/>
      </w:r>
    </w:p>
  </w:endnote>
  <w:endnote w:type="continuationSeparator" w:id="0">
    <w:p w:rsidR="00690413" w:rsidRDefault="00690413" w:rsidP="00E8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8123"/>
      <w:docPartObj>
        <w:docPartGallery w:val="Page Numbers (Bottom of Page)"/>
        <w:docPartUnique/>
      </w:docPartObj>
    </w:sdtPr>
    <w:sdtEndPr>
      <w:rPr>
        <w:rFonts w:ascii="ＭＳ 明朝" w:eastAsia="ＭＳ 明朝" w:hAnsi="ＭＳ 明朝"/>
      </w:rPr>
    </w:sdtEndPr>
    <w:sdtContent>
      <w:p w:rsidR="00690413" w:rsidRPr="009E14AF" w:rsidRDefault="00690413">
        <w:pPr>
          <w:pStyle w:val="a5"/>
          <w:jc w:val="center"/>
          <w:rPr>
            <w:rFonts w:ascii="ＭＳ 明朝" w:eastAsia="ＭＳ 明朝" w:hAnsi="ＭＳ 明朝"/>
          </w:rPr>
        </w:pPr>
        <w:r w:rsidRPr="009E14AF">
          <w:rPr>
            <w:rFonts w:ascii="ＭＳ 明朝" w:eastAsia="ＭＳ 明朝" w:hAnsi="ＭＳ 明朝"/>
            <w:sz w:val="22"/>
          </w:rPr>
          <w:fldChar w:fldCharType="begin"/>
        </w:r>
        <w:r w:rsidRPr="009E14AF">
          <w:rPr>
            <w:rFonts w:ascii="ＭＳ 明朝" w:eastAsia="ＭＳ 明朝" w:hAnsi="ＭＳ 明朝"/>
            <w:sz w:val="22"/>
          </w:rPr>
          <w:instrText xml:space="preserve"> PAGE   \* MERGEFORMAT </w:instrText>
        </w:r>
        <w:r w:rsidRPr="009E14AF">
          <w:rPr>
            <w:rFonts w:ascii="ＭＳ 明朝" w:eastAsia="ＭＳ 明朝" w:hAnsi="ＭＳ 明朝"/>
            <w:sz w:val="22"/>
          </w:rPr>
          <w:fldChar w:fldCharType="separate"/>
        </w:r>
        <w:r w:rsidR="00655B65" w:rsidRPr="00655B65">
          <w:rPr>
            <w:rFonts w:ascii="ＭＳ 明朝" w:eastAsia="ＭＳ 明朝" w:hAnsi="ＭＳ 明朝"/>
            <w:noProof/>
            <w:sz w:val="22"/>
            <w:lang w:val="ja-JP"/>
          </w:rPr>
          <w:t>1</w:t>
        </w:r>
        <w:r w:rsidRPr="009E14AF">
          <w:rPr>
            <w:rFonts w:ascii="ＭＳ 明朝" w:eastAsia="ＭＳ 明朝" w:hAnsi="ＭＳ 明朝"/>
            <w:sz w:val="22"/>
          </w:rPr>
          <w:fldChar w:fldCharType="end"/>
        </w:r>
      </w:p>
    </w:sdtContent>
  </w:sdt>
  <w:p w:rsidR="00690413" w:rsidRPr="009E14AF" w:rsidRDefault="00690413">
    <w:pPr>
      <w:pStyle w:val="a5"/>
      <w:rPr>
        <w:rFonts w:ascii="ＭＳ 明朝" w:eastAsia="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413" w:rsidRDefault="00690413" w:rsidP="00E837A6">
      <w:r>
        <w:separator/>
      </w:r>
    </w:p>
  </w:footnote>
  <w:footnote w:type="continuationSeparator" w:id="0">
    <w:p w:rsidR="00690413" w:rsidRDefault="00690413" w:rsidP="00E837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37A6"/>
    <w:rsid w:val="00007498"/>
    <w:rsid w:val="00025576"/>
    <w:rsid w:val="00042EDB"/>
    <w:rsid w:val="0008760F"/>
    <w:rsid w:val="000C00EC"/>
    <w:rsid w:val="000F3FA7"/>
    <w:rsid w:val="00106856"/>
    <w:rsid w:val="00114BFE"/>
    <w:rsid w:val="00115CFE"/>
    <w:rsid w:val="00133ACD"/>
    <w:rsid w:val="00143F65"/>
    <w:rsid w:val="00176450"/>
    <w:rsid w:val="00194988"/>
    <w:rsid w:val="001D293D"/>
    <w:rsid w:val="001D38C2"/>
    <w:rsid w:val="002375CF"/>
    <w:rsid w:val="00284AED"/>
    <w:rsid w:val="002B5E61"/>
    <w:rsid w:val="00344E3E"/>
    <w:rsid w:val="003C6B3D"/>
    <w:rsid w:val="004020E1"/>
    <w:rsid w:val="00470584"/>
    <w:rsid w:val="00485BE5"/>
    <w:rsid w:val="004A296A"/>
    <w:rsid w:val="004D14D4"/>
    <w:rsid w:val="004D2FBF"/>
    <w:rsid w:val="004E35C9"/>
    <w:rsid w:val="004F7B89"/>
    <w:rsid w:val="005445A4"/>
    <w:rsid w:val="00545703"/>
    <w:rsid w:val="00576C38"/>
    <w:rsid w:val="00577E93"/>
    <w:rsid w:val="005A089F"/>
    <w:rsid w:val="005E0AB8"/>
    <w:rsid w:val="006260D4"/>
    <w:rsid w:val="00655B65"/>
    <w:rsid w:val="006719FB"/>
    <w:rsid w:val="00677662"/>
    <w:rsid w:val="00690413"/>
    <w:rsid w:val="006B2BE1"/>
    <w:rsid w:val="006C6962"/>
    <w:rsid w:val="00736C0D"/>
    <w:rsid w:val="007373A3"/>
    <w:rsid w:val="007D7787"/>
    <w:rsid w:val="00811831"/>
    <w:rsid w:val="008546B3"/>
    <w:rsid w:val="00884272"/>
    <w:rsid w:val="00896B88"/>
    <w:rsid w:val="0091135C"/>
    <w:rsid w:val="00996B1B"/>
    <w:rsid w:val="009B092A"/>
    <w:rsid w:val="009E14AF"/>
    <w:rsid w:val="00B24523"/>
    <w:rsid w:val="00B62EE7"/>
    <w:rsid w:val="00B8383A"/>
    <w:rsid w:val="00B8392D"/>
    <w:rsid w:val="00B927E0"/>
    <w:rsid w:val="00C06430"/>
    <w:rsid w:val="00C25F0A"/>
    <w:rsid w:val="00C5465D"/>
    <w:rsid w:val="00D11EB0"/>
    <w:rsid w:val="00D510D2"/>
    <w:rsid w:val="00D55F49"/>
    <w:rsid w:val="00D76289"/>
    <w:rsid w:val="00E837A6"/>
    <w:rsid w:val="00E908D0"/>
    <w:rsid w:val="00EE0B21"/>
    <w:rsid w:val="00F35D84"/>
    <w:rsid w:val="00F36F19"/>
    <w:rsid w:val="00F40F88"/>
    <w:rsid w:val="00F67410"/>
    <w:rsid w:val="00F72E2C"/>
    <w:rsid w:val="00F9699A"/>
    <w:rsid w:val="00F96B8C"/>
    <w:rsid w:val="00FB5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4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7A6"/>
    <w:pPr>
      <w:tabs>
        <w:tab w:val="center" w:pos="4252"/>
        <w:tab w:val="right" w:pos="8504"/>
      </w:tabs>
      <w:snapToGrid w:val="0"/>
    </w:pPr>
  </w:style>
  <w:style w:type="character" w:customStyle="1" w:styleId="a4">
    <w:name w:val="ヘッダー (文字)"/>
    <w:basedOn w:val="a0"/>
    <w:link w:val="a3"/>
    <w:uiPriority w:val="99"/>
    <w:rsid w:val="00E837A6"/>
  </w:style>
  <w:style w:type="paragraph" w:styleId="a5">
    <w:name w:val="footer"/>
    <w:basedOn w:val="a"/>
    <w:link w:val="a6"/>
    <w:uiPriority w:val="99"/>
    <w:unhideWhenUsed/>
    <w:rsid w:val="00E837A6"/>
    <w:pPr>
      <w:tabs>
        <w:tab w:val="center" w:pos="4252"/>
        <w:tab w:val="right" w:pos="8504"/>
      </w:tabs>
      <w:snapToGrid w:val="0"/>
    </w:pPr>
  </w:style>
  <w:style w:type="character" w:customStyle="1" w:styleId="a6">
    <w:name w:val="フッター (文字)"/>
    <w:basedOn w:val="a0"/>
    <w:link w:val="a5"/>
    <w:uiPriority w:val="99"/>
    <w:rsid w:val="00E837A6"/>
  </w:style>
  <w:style w:type="paragraph" w:styleId="a7">
    <w:name w:val="Balloon Text"/>
    <w:basedOn w:val="a"/>
    <w:link w:val="a8"/>
    <w:uiPriority w:val="99"/>
    <w:semiHidden/>
    <w:unhideWhenUsed/>
    <w:rsid w:val="00FB55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55B4"/>
    <w:rPr>
      <w:rFonts w:asciiTheme="majorHAnsi" w:eastAsiaTheme="majorEastAsia" w:hAnsiTheme="majorHAnsi" w:cstheme="majorBidi"/>
      <w:sz w:val="18"/>
      <w:szCs w:val="18"/>
    </w:rPr>
  </w:style>
  <w:style w:type="table" w:styleId="a9">
    <w:name w:val="Table Grid"/>
    <w:basedOn w:val="a1"/>
    <w:uiPriority w:val="59"/>
    <w:rsid w:val="004F7B8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72839">
      <w:bodyDiv w:val="1"/>
      <w:marLeft w:val="0"/>
      <w:marRight w:val="0"/>
      <w:marTop w:val="0"/>
      <w:marBottom w:val="0"/>
      <w:divBdr>
        <w:top w:val="none" w:sz="0" w:space="0" w:color="auto"/>
        <w:left w:val="none" w:sz="0" w:space="0" w:color="auto"/>
        <w:bottom w:val="none" w:sz="0" w:space="0" w:color="auto"/>
        <w:right w:val="none" w:sz="0" w:space="0" w:color="auto"/>
      </w:divBdr>
    </w:div>
    <w:div w:id="730154048">
      <w:bodyDiv w:val="1"/>
      <w:marLeft w:val="0"/>
      <w:marRight w:val="0"/>
      <w:marTop w:val="0"/>
      <w:marBottom w:val="0"/>
      <w:divBdr>
        <w:top w:val="none" w:sz="0" w:space="0" w:color="auto"/>
        <w:left w:val="none" w:sz="0" w:space="0" w:color="auto"/>
        <w:bottom w:val="none" w:sz="0" w:space="0" w:color="auto"/>
        <w:right w:val="none" w:sz="0" w:space="0" w:color="auto"/>
      </w:divBdr>
    </w:div>
    <w:div w:id="1786120812">
      <w:bodyDiv w:val="1"/>
      <w:marLeft w:val="0"/>
      <w:marRight w:val="0"/>
      <w:marTop w:val="0"/>
      <w:marBottom w:val="0"/>
      <w:divBdr>
        <w:top w:val="none" w:sz="0" w:space="0" w:color="auto"/>
        <w:left w:val="none" w:sz="0" w:space="0" w:color="auto"/>
        <w:bottom w:val="none" w:sz="0" w:space="0" w:color="auto"/>
        <w:right w:val="none" w:sz="0" w:space="0" w:color="auto"/>
      </w:divBdr>
    </w:div>
    <w:div w:id="1817917374">
      <w:bodyDiv w:val="1"/>
      <w:marLeft w:val="0"/>
      <w:marRight w:val="0"/>
      <w:marTop w:val="0"/>
      <w:marBottom w:val="0"/>
      <w:divBdr>
        <w:top w:val="none" w:sz="0" w:space="0" w:color="auto"/>
        <w:left w:val="none" w:sz="0" w:space="0" w:color="auto"/>
        <w:bottom w:val="none" w:sz="0" w:space="0" w:color="auto"/>
        <w:right w:val="none" w:sz="0" w:space="0" w:color="auto"/>
      </w:divBdr>
    </w:div>
    <w:div w:id="20111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872</TotalTime>
  <Pages>3</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耕一郎</dc:creator>
  <cp:keywords/>
  <dc:description/>
  <cp:lastModifiedBy>勝山未貴</cp:lastModifiedBy>
  <cp:revision>35</cp:revision>
  <cp:lastPrinted>2016-06-27T11:44:00Z</cp:lastPrinted>
  <dcterms:created xsi:type="dcterms:W3CDTF">2014-12-17T01:58:00Z</dcterms:created>
  <dcterms:modified xsi:type="dcterms:W3CDTF">2016-06-27T11:44:00Z</dcterms:modified>
</cp:coreProperties>
</file>