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9" w:rsidRDefault="006637DF">
      <w:pPr>
        <w:adjustRightInd/>
        <w:spacing w:line="260" w:lineRule="exact"/>
        <w:rPr>
          <w:rFonts w:cs="ＭＳ 明朝" w:hint="eastAsia"/>
        </w:rPr>
      </w:pPr>
      <w:r>
        <w:rPr>
          <w:rFonts w:cs="ＭＳ 明朝" w:hint="eastAsia"/>
        </w:rPr>
        <w:t>容器</w:t>
      </w:r>
      <w:r w:rsidR="006609B9">
        <w:rPr>
          <w:rFonts w:cs="ＭＳ 明朝" w:hint="eastAsia"/>
        </w:rPr>
        <w:t>則様式第</w:t>
      </w:r>
      <w:r>
        <w:rPr>
          <w:rFonts w:cs="ＭＳ 明朝" w:hint="eastAsia"/>
        </w:rPr>
        <w:t>５</w:t>
      </w:r>
      <w:r w:rsidR="006609B9">
        <w:rPr>
          <w:rFonts w:cs="ＭＳ 明朝" w:hint="eastAsia"/>
        </w:rPr>
        <w:t>（第</w:t>
      </w:r>
      <w:r w:rsidRPr="006637DF">
        <w:rPr>
          <w:rFonts w:ascii="ＭＳ 明朝" w:hAnsi="ＭＳ 明朝" w:cs="ＭＳ 明朝" w:hint="eastAsia"/>
        </w:rPr>
        <w:t>30</w:t>
      </w:r>
      <w:r w:rsidR="006609B9">
        <w:rPr>
          <w:rFonts w:cs="ＭＳ 明朝" w:hint="eastAsia"/>
        </w:rPr>
        <w:t>条関係）</w:t>
      </w:r>
      <w:r>
        <w:rPr>
          <w:rFonts w:cs="ＭＳ 明朝" w:hint="eastAsia"/>
        </w:rPr>
        <w:t xml:space="preserve">　様式第６（第</w:t>
      </w:r>
      <w:r w:rsidRPr="006637DF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</w:rPr>
        <w:t>1</w:t>
      </w:r>
      <w:r>
        <w:rPr>
          <w:rFonts w:cs="ＭＳ 明朝" w:hint="eastAsia"/>
        </w:rPr>
        <w:t>条関係）</w:t>
      </w:r>
    </w:p>
    <w:p w:rsidR="00FB6953" w:rsidRDefault="00FB6953" w:rsidP="00FB6953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2363"/>
        <w:gridCol w:w="2010"/>
        <w:gridCol w:w="792"/>
        <w:gridCol w:w="4568"/>
      </w:tblGrid>
      <w:tr w:rsidR="006637D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37DF" w:rsidRDefault="007E4E0C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     </w:t>
            </w:r>
            <w:r w:rsidR="006637DF">
              <w:rPr>
                <w:rFonts w:cs="ＭＳ 明朝" w:hint="eastAsia"/>
              </w:rPr>
              <w:t>登　　録</w:t>
            </w:r>
          </w:p>
          <w:p w:rsidR="006637DF" w:rsidRDefault="006637DF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容器検査所　　　　申請書</w:t>
            </w:r>
          </w:p>
          <w:p w:rsidR="007E4E0C" w:rsidRPr="006637DF" w:rsidRDefault="007E4E0C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 xml:space="preserve">    </w:t>
            </w:r>
            <w:r>
              <w:rPr>
                <w:rFonts w:cs="ＭＳ 明朝" w:hint="eastAsia"/>
              </w:rPr>
              <w:t>登録更新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36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</w:tr>
      <w:tr w:rsidR="006637DF" w:rsidTr="00FB6953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37DF" w:rsidRDefault="006637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　　　　　　年　　　月　　　日</w:t>
            </w:r>
          </w:p>
        </w:tc>
      </w:tr>
      <w:tr w:rsidR="006637DF" w:rsidTr="00FB695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37DF" w:rsidRDefault="006637D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637DF" w:rsidRDefault="006637DF" w:rsidP="006637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6609B9" w:rsidP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6609B9" w:rsidRDefault="005157FB" w:rsidP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（検査所</w:t>
            </w:r>
            <w:r w:rsidR="006609B9">
              <w:rPr>
                <w:rFonts w:cs="ＭＳ 明朝" w:hint="eastAsia"/>
              </w:rPr>
              <w:t>の名称を含む。）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6609B9" w:rsidTr="00FB695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FB6953" w:rsidP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</w:rPr>
            </w:pPr>
            <w:r w:rsidRPr="00FB6953">
              <w:rPr>
                <w:rFonts w:ascii="ＭＳ 明朝" w:cs="ＭＳ 明朝" w:hint="eastAsia"/>
                <w:spacing w:val="60"/>
                <w:fitText w:val="2520" w:id="-1051492096"/>
              </w:rPr>
              <w:t>容器検査所</w:t>
            </w:r>
            <w:r w:rsidR="005157FB" w:rsidRPr="00FB6953">
              <w:rPr>
                <w:rFonts w:ascii="ＭＳ 明朝" w:cs="ＭＳ 明朝" w:hint="eastAsia"/>
                <w:spacing w:val="60"/>
                <w:fitText w:val="2520" w:id="-1051492096"/>
              </w:rPr>
              <w:t>所在</w:t>
            </w:r>
            <w:r w:rsidR="005157FB" w:rsidRPr="00FB6953">
              <w:rPr>
                <w:rFonts w:ascii="ＭＳ 明朝" w:cs="ＭＳ 明朝" w:hint="eastAsia"/>
                <w:fitText w:val="2520" w:id="-1051492096"/>
              </w:rPr>
              <w:t>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 w:rsidP="00FB6953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6609B9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9B9" w:rsidRDefault="005157FB" w:rsidP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</w:rPr>
            </w:pPr>
            <w:r w:rsidRPr="00296A54">
              <w:rPr>
                <w:rFonts w:ascii="ＭＳ 明朝" w:hint="eastAsia"/>
                <w:spacing w:val="11"/>
                <w:fitText w:val="2520" w:id="-1051491584"/>
              </w:rPr>
              <w:t>容器再検査</w:t>
            </w:r>
            <w:r w:rsidR="00296A54" w:rsidRPr="00296A54">
              <w:rPr>
                <w:rFonts w:ascii="ＭＳ 明朝" w:hint="eastAsia"/>
                <w:spacing w:val="11"/>
                <w:fitText w:val="2520" w:id="-1051491584"/>
              </w:rPr>
              <w:t>を</w:t>
            </w:r>
            <w:r w:rsidRPr="00296A54">
              <w:rPr>
                <w:rFonts w:ascii="ＭＳ 明朝" w:hint="eastAsia"/>
                <w:spacing w:val="11"/>
                <w:fitText w:val="2520" w:id="-1051491584"/>
              </w:rPr>
              <w:t>する容器</w:t>
            </w:r>
            <w:r w:rsidRPr="00296A54">
              <w:rPr>
                <w:rFonts w:ascii="ＭＳ 明朝" w:hint="eastAsia"/>
                <w:spacing w:val="-5"/>
                <w:fitText w:val="2520" w:id="-1051491584"/>
              </w:rPr>
              <w:t>の</w:t>
            </w:r>
          </w:p>
          <w:p w:rsidR="005157FB" w:rsidRDefault="005157FB" w:rsidP="00FB6953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</w:rPr>
            </w:pPr>
            <w:r w:rsidRPr="00FB6953">
              <w:rPr>
                <w:rFonts w:ascii="ＭＳ 明朝" w:hint="eastAsia"/>
                <w:spacing w:val="11"/>
                <w:fitText w:val="2520" w:id="594775552"/>
              </w:rPr>
              <w:t>種類及び附属品再検査</w:t>
            </w:r>
            <w:r w:rsidR="00FB6953" w:rsidRPr="00FB6953">
              <w:rPr>
                <w:rFonts w:ascii="ＭＳ 明朝" w:hint="eastAsia"/>
                <w:spacing w:val="-5"/>
                <w:fitText w:val="2520" w:id="594775552"/>
              </w:rPr>
              <w:t>を</w:t>
            </w:r>
          </w:p>
          <w:p w:rsidR="005157FB" w:rsidRPr="005157FB" w:rsidRDefault="00296A54" w:rsidP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int="eastAsia"/>
              </w:rPr>
            </w:pPr>
            <w:r w:rsidRPr="00FB6953">
              <w:rPr>
                <w:rFonts w:ascii="ＭＳ 明朝" w:hint="eastAsia"/>
                <w:spacing w:val="60"/>
                <w:fitText w:val="2520" w:id="-1051491840"/>
              </w:rPr>
              <w:t>す</w:t>
            </w:r>
            <w:r w:rsidR="005157FB" w:rsidRPr="00FB6953">
              <w:rPr>
                <w:rFonts w:ascii="ＭＳ 明朝" w:hint="eastAsia"/>
                <w:spacing w:val="60"/>
                <w:fitText w:val="2520" w:id="-1051491840"/>
              </w:rPr>
              <w:t>る附属品の種</w:t>
            </w:r>
            <w:r w:rsidR="005157FB" w:rsidRPr="00FB6953">
              <w:rPr>
                <w:rFonts w:ascii="ＭＳ 明朝" w:hint="eastAsia"/>
                <w:fitText w:val="2520" w:id="-1051491840"/>
              </w:rPr>
              <w:t>類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09B9" w:rsidRDefault="006609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5157FB" w:rsidRDefault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5157FB" w:rsidRDefault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5157FB" w:rsidRDefault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5157FB" w:rsidRDefault="005157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</w:tc>
      </w:tr>
      <w:tr w:rsidR="007E4E0C" w:rsidTr="00F17E6E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欠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格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由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に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関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す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る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項</w:t>
            </w: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53" w:rsidRDefault="007E4E0C" w:rsidP="00F17E6E">
            <w:pPr>
              <w:adjustRightInd/>
              <w:spacing w:line="300" w:lineRule="exac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１　</w:t>
            </w:r>
            <w:r w:rsidR="00FB6953">
              <w:rPr>
                <w:rFonts w:cs="ＭＳ 明朝" w:hint="eastAsia"/>
              </w:rPr>
              <w:t>高圧ガス保安</w:t>
            </w:r>
            <w:r>
              <w:rPr>
                <w:rFonts w:cs="ＭＳ 明朝" w:hint="eastAsia"/>
              </w:rPr>
              <w:t>法第</w:t>
            </w:r>
            <w:r>
              <w:rPr>
                <w:rFonts w:ascii="ＭＳ 明朝" w:hAnsi="ＭＳ 明朝" w:cs="ＭＳ 明朝"/>
              </w:rPr>
              <w:t>38</w:t>
            </w:r>
            <w:r>
              <w:rPr>
                <w:rFonts w:cs="ＭＳ 明朝" w:hint="eastAsia"/>
              </w:rPr>
              <w:t>条第１項の規定により許可</w:t>
            </w:r>
          </w:p>
          <w:p w:rsidR="007E4E0C" w:rsidRDefault="007E4E0C" w:rsidP="00F17E6E">
            <w:pPr>
              <w:adjustRightInd/>
              <w:spacing w:line="300" w:lineRule="exact"/>
              <w:ind w:firstLineChars="150" w:firstLine="315"/>
              <w:rPr>
                <w:rFonts w:ascii="ＭＳ 明朝"/>
              </w:rPr>
            </w:pPr>
            <w:r>
              <w:rPr>
                <w:rFonts w:cs="ＭＳ 明朝" w:hint="eastAsia"/>
              </w:rPr>
              <w:t>を</w:t>
            </w:r>
            <w:r w:rsidRPr="007E4E0C">
              <w:rPr>
                <w:rFonts w:cs="ＭＳ 明朝" w:hint="eastAsia"/>
              </w:rPr>
              <w:t>取り消され、取消の日から２年を経過しない者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7E4E0C" w:rsidTr="00F17E6E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E4E0C" w:rsidRDefault="007E4E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953" w:rsidRDefault="007E4E0C" w:rsidP="00FB69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　この法律又はこの法律に基づく命令の規定に違</w:t>
            </w:r>
          </w:p>
          <w:p w:rsidR="00FB6953" w:rsidRDefault="007E4E0C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15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反し、罰金以上の刑に処せられ、その執行を終り、</w:t>
            </w:r>
          </w:p>
          <w:p w:rsidR="00FB6953" w:rsidRDefault="007E4E0C" w:rsidP="00FB69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15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又は執行</w:t>
            </w:r>
            <w:r w:rsidR="00296A54">
              <w:rPr>
                <w:rFonts w:cs="ＭＳ 明朝" w:hint="eastAsia"/>
              </w:rPr>
              <w:t>を</w:t>
            </w:r>
            <w:r>
              <w:rPr>
                <w:rFonts w:cs="ＭＳ 明朝" w:hint="eastAsia"/>
              </w:rPr>
              <w:t>受けることが</w:t>
            </w:r>
            <w:r w:rsidR="00296A54">
              <w:rPr>
                <w:rFonts w:cs="ＭＳ 明朝" w:hint="eastAsia"/>
              </w:rPr>
              <w:t>な</w:t>
            </w:r>
            <w:r>
              <w:rPr>
                <w:rFonts w:cs="ＭＳ 明朝" w:hint="eastAsia"/>
              </w:rPr>
              <w:t>くなった日から２年を</w:t>
            </w:r>
          </w:p>
          <w:p w:rsidR="007E4E0C" w:rsidRDefault="007E4E0C" w:rsidP="00FB69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15"/>
              <w:rPr>
                <w:rFonts w:ascii="ＭＳ 明朝"/>
              </w:rPr>
            </w:pPr>
            <w:r>
              <w:rPr>
                <w:rFonts w:cs="ＭＳ 明朝" w:hint="eastAsia"/>
              </w:rPr>
              <w:t>経過しない者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7E4E0C" w:rsidTr="00F17E6E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E4E0C" w:rsidRDefault="007E4E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E0C" w:rsidRDefault="007E4E0C" w:rsidP="00F17E6E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３　</w:t>
            </w:r>
            <w:r w:rsidRPr="00F17E6E">
              <w:rPr>
                <w:rFonts w:cs="ＭＳ 明朝" w:hint="eastAsia"/>
                <w:spacing w:val="294"/>
                <w:fitText w:val="4200" w:id="594777088"/>
              </w:rPr>
              <w:t>成年被後見</w:t>
            </w:r>
            <w:r w:rsidRPr="00F17E6E">
              <w:rPr>
                <w:rFonts w:cs="ＭＳ 明朝" w:hint="eastAsia"/>
                <w:fitText w:val="4200" w:id="594777088"/>
              </w:rPr>
              <w:t>人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7E4E0C" w:rsidTr="00F17E6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E4E0C" w:rsidRDefault="007E4E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E0C" w:rsidRDefault="007E4E0C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</w:p>
          <w:p w:rsidR="007E4E0C" w:rsidRDefault="007E4E0C" w:rsidP="00F17E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cs="ＭＳ 明朝" w:hint="eastAsia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　法人であって、その業務を行う役員のうちに</w:t>
            </w:r>
          </w:p>
          <w:p w:rsidR="007E4E0C" w:rsidRPr="007E4E0C" w:rsidRDefault="007E4E0C" w:rsidP="00F17E6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50" w:firstLine="315"/>
              <w:rPr>
                <w:rFonts w:cs="ＭＳ 明朝"/>
              </w:rPr>
            </w:pPr>
            <w:r>
              <w:rPr>
                <w:rFonts w:cs="ＭＳ 明朝" w:hint="eastAsia"/>
              </w:rPr>
              <w:t>前三号のいずれかに該当する者があるもの</w:t>
            </w:r>
          </w:p>
          <w:p w:rsidR="007E4E0C" w:rsidRDefault="007E4E0C" w:rsidP="007E4E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</w:rPr>
            </w:pPr>
          </w:p>
        </w:tc>
      </w:tr>
      <w:tr w:rsidR="007E4E0C" w:rsidTr="00F17E6E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4E0C" w:rsidRDefault="007E4E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6E" w:rsidRDefault="007E4E0C" w:rsidP="00F17E6E">
            <w:pPr>
              <w:adjustRightInd/>
              <w:spacing w:line="300" w:lineRule="exact"/>
              <w:rPr>
                <w:rFonts w:cs="ＭＳ 明朝" w:hint="eastAsia"/>
              </w:rPr>
            </w:pPr>
            <w:r w:rsidRPr="007E4E0C">
              <w:rPr>
                <w:rFonts w:cs="ＭＳ 明朝" w:hint="eastAsia"/>
              </w:rPr>
              <w:t xml:space="preserve">５　</w:t>
            </w:r>
            <w:r w:rsidR="00F17E6E">
              <w:rPr>
                <w:rFonts w:cs="ＭＳ 明朝" w:hint="eastAsia"/>
              </w:rPr>
              <w:t>高圧ガス保安</w:t>
            </w:r>
            <w:r w:rsidRPr="007E4E0C">
              <w:rPr>
                <w:rFonts w:cs="ＭＳ 明朝" w:hint="eastAsia"/>
              </w:rPr>
              <w:t>法第</w:t>
            </w:r>
            <w:r w:rsidRPr="007E4E0C">
              <w:rPr>
                <w:rFonts w:ascii="ＭＳ 明朝" w:hAnsi="ＭＳ 明朝" w:cs="ＭＳ 明朝"/>
              </w:rPr>
              <w:t>53</w:t>
            </w:r>
            <w:r w:rsidRPr="007E4E0C">
              <w:rPr>
                <w:rFonts w:cs="ＭＳ 明朝" w:hint="eastAsia"/>
              </w:rPr>
              <w:t>条の規定により登録を取り</w:t>
            </w:r>
          </w:p>
          <w:p w:rsidR="007E4E0C" w:rsidRDefault="007E4E0C" w:rsidP="00F17E6E">
            <w:pPr>
              <w:adjustRightInd/>
              <w:spacing w:line="300" w:lineRule="exact"/>
              <w:ind w:firstLineChars="100" w:firstLine="210"/>
              <w:rPr>
                <w:rFonts w:ascii="ＭＳ 明朝"/>
              </w:rPr>
            </w:pPr>
            <w:r w:rsidRPr="007E4E0C">
              <w:rPr>
                <w:rFonts w:cs="ＭＳ 明朝" w:hint="eastAsia"/>
              </w:rPr>
              <w:t>消され、取消</w:t>
            </w:r>
            <w:r w:rsidR="00F17E6E">
              <w:rPr>
                <w:rFonts w:cs="ＭＳ 明朝" w:hint="eastAsia"/>
              </w:rPr>
              <w:t>され、</w:t>
            </w:r>
            <w:r w:rsidRPr="007E4E0C">
              <w:rPr>
                <w:rFonts w:cs="ＭＳ 明朝" w:hint="eastAsia"/>
              </w:rPr>
              <w:t>の日から２年を経過しない者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  <w:p w:rsidR="007E4E0C" w:rsidRDefault="007E4E0C" w:rsidP="0056727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</w:rPr>
            </w:pPr>
          </w:p>
        </w:tc>
      </w:tr>
    </w:tbl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</w:t>
      </w:r>
      <w:r>
        <w:rPr>
          <w:rFonts w:cs="ＭＳ 明朝" w:hint="eastAsia"/>
        </w:rPr>
        <w:t xml:space="preserve">　　　</w:t>
      </w:r>
      <w:r>
        <w:t xml:space="preserve">        </w:t>
      </w:r>
      <w:bookmarkStart w:id="0" w:name="_GoBack"/>
      <w:bookmarkEnd w:id="0"/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7F5A8B">
      <w:pPr>
        <w:adjustRightInd/>
        <w:spacing w:line="26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48895</wp:posOffset>
                </wp:positionV>
                <wp:extent cx="1033145" cy="4597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459740"/>
                          <a:chOff x="4882" y="1478"/>
                          <a:chExt cx="1474" cy="604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2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30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2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9B9" w:rsidRDefault="006609B9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1.6pt;margin-top:3.85pt;width:81.35pt;height:36.2pt;z-index:251657728" coordorigin="4882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">
                <v:shape id="Freeform 3" o:spid="_x0000_s1027" style="position:absolute;left:4882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4" o:spid="_x0000_s1028" style="position:absolute;left:6130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2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609B9" w:rsidRDefault="006609B9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09B9">
        <w:t xml:space="preserve">                                       </w:t>
      </w:r>
      <w:r w:rsidR="006609B9">
        <w:rPr>
          <w:rFonts w:cs="ＭＳ 明朝" w:hint="eastAsia"/>
          <w:sz w:val="14"/>
          <w:szCs w:val="14"/>
        </w:rPr>
        <w:t>法人にあっては、名</w:t>
      </w:r>
    </w:p>
    <w:p w:rsidR="006609B9" w:rsidRDefault="006609B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6609B9" w:rsidRDefault="006609B9">
      <w:pPr>
        <w:adjustRightInd/>
        <w:spacing w:line="13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Pr="00257B92" w:rsidRDefault="006609B9">
      <w:pPr>
        <w:adjustRightInd/>
        <w:spacing w:line="330" w:lineRule="exact"/>
        <w:rPr>
          <w:rFonts w:ascii="ＭＳ 明朝"/>
          <w:sz w:val="28"/>
          <w:szCs w:val="28"/>
        </w:rPr>
      </w:pPr>
      <w:r>
        <w:t xml:space="preserve">      </w:t>
      </w:r>
      <w:r w:rsidR="00257B92" w:rsidRPr="00257B92">
        <w:rPr>
          <w:rFonts w:ascii="ＭＳ 明朝" w:cs="ＭＳ 明朝" w:hint="eastAsia"/>
          <w:sz w:val="28"/>
          <w:szCs w:val="28"/>
        </w:rPr>
        <w:t>三</w:t>
      </w:r>
      <w:r w:rsidR="00257B92">
        <w:rPr>
          <w:rFonts w:ascii="ＭＳ 明朝" w:cs="ＭＳ 明朝" w:hint="eastAsia"/>
          <w:sz w:val="28"/>
          <w:szCs w:val="28"/>
        </w:rPr>
        <w:t xml:space="preserve">　</w:t>
      </w:r>
      <w:r w:rsidR="00257B92" w:rsidRPr="00257B92">
        <w:rPr>
          <w:rFonts w:ascii="ＭＳ 明朝" w:cs="ＭＳ 明朝" w:hint="eastAsia"/>
          <w:sz w:val="28"/>
          <w:szCs w:val="28"/>
        </w:rPr>
        <w:t>条</w:t>
      </w:r>
      <w:r w:rsidR="00257B92">
        <w:rPr>
          <w:rFonts w:ascii="ＭＳ 明朝" w:cs="ＭＳ 明朝" w:hint="eastAsia"/>
          <w:sz w:val="28"/>
          <w:szCs w:val="28"/>
        </w:rPr>
        <w:t xml:space="preserve">　</w:t>
      </w:r>
      <w:r w:rsidR="00257B92" w:rsidRPr="00257B92">
        <w:rPr>
          <w:rFonts w:ascii="ＭＳ 明朝" w:cs="ＭＳ 明朝" w:hint="eastAsia"/>
          <w:sz w:val="28"/>
          <w:szCs w:val="28"/>
        </w:rPr>
        <w:t>市</w:t>
      </w:r>
      <w:r w:rsidR="00257B92">
        <w:rPr>
          <w:rFonts w:ascii="ＭＳ 明朝" w:cs="ＭＳ 明朝" w:hint="eastAsia"/>
          <w:sz w:val="28"/>
          <w:szCs w:val="28"/>
        </w:rPr>
        <w:t xml:space="preserve">　</w:t>
      </w:r>
      <w:r w:rsidR="00257B92" w:rsidRPr="00257B92">
        <w:rPr>
          <w:rFonts w:ascii="ＭＳ 明朝" w:cs="ＭＳ 明朝" w:hint="eastAsia"/>
          <w:sz w:val="28"/>
          <w:szCs w:val="28"/>
        </w:rPr>
        <w:t>長</w:t>
      </w:r>
      <w:r w:rsidR="00257B92">
        <w:rPr>
          <w:rFonts w:ascii="ＭＳ 明朝" w:cs="ＭＳ 明朝" w:hint="eastAsia"/>
          <w:sz w:val="28"/>
          <w:szCs w:val="28"/>
        </w:rPr>
        <w:t xml:space="preserve">　</w:t>
      </w:r>
      <w:r w:rsidR="00257B92" w:rsidRPr="00257B92">
        <w:rPr>
          <w:rFonts w:ascii="ＭＳ 明朝" w:cs="ＭＳ 明朝" w:hint="eastAsia"/>
          <w:sz w:val="28"/>
          <w:szCs w:val="28"/>
        </w:rPr>
        <w:t>殿</w:t>
      </w:r>
    </w:p>
    <w:p w:rsidR="006609B9" w:rsidRDefault="006609B9">
      <w:pPr>
        <w:adjustRightInd/>
        <w:spacing w:line="260" w:lineRule="exact"/>
        <w:rPr>
          <w:rFonts w:ascii="ＭＳ 明朝" w:hint="eastAsia"/>
        </w:rPr>
      </w:pPr>
    </w:p>
    <w:p w:rsidR="00F17E6E" w:rsidRDefault="00F17E6E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</w:p>
    <w:p w:rsidR="006609B9" w:rsidRDefault="006609B9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6609B9" w:rsidSect="00F17E6E">
      <w:footerReference w:type="default" r:id="rId7"/>
      <w:type w:val="continuous"/>
      <w:pgSz w:w="11906" w:h="16838"/>
      <w:pgMar w:top="1418" w:right="737" w:bottom="851" w:left="851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61" w:rsidRDefault="000C7E61">
      <w:r>
        <w:separator/>
      </w:r>
    </w:p>
  </w:endnote>
  <w:endnote w:type="continuationSeparator" w:id="0">
    <w:p w:rsidR="000C7E61" w:rsidRDefault="000C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9" w:rsidRDefault="006609B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61" w:rsidRDefault="000C7E6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C7E61" w:rsidRDefault="000C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9"/>
    <w:rsid w:val="00035A76"/>
    <w:rsid w:val="000C7E61"/>
    <w:rsid w:val="00257B92"/>
    <w:rsid w:val="00296A54"/>
    <w:rsid w:val="003C3C71"/>
    <w:rsid w:val="005157FB"/>
    <w:rsid w:val="00567279"/>
    <w:rsid w:val="006609B9"/>
    <w:rsid w:val="006637DF"/>
    <w:rsid w:val="007E4E0C"/>
    <w:rsid w:val="007F5A8B"/>
    <w:rsid w:val="00A13117"/>
    <w:rsid w:val="00F17E6E"/>
    <w:rsid w:val="00FA5B0B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88EB74"/>
  <w15:chartTrackingRefBased/>
  <w15:docId w15:val="{D994F3CF-DEFA-4E28-9DBE-A7DFD11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2B0B-CA5B-4394-82D9-730EE309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容器則様式第５（第30条関係）　様式第６（第31条関係）</vt:lpstr>
      <vt:lpstr>容器則様式第５（第30条関係）　様式第６（第31条関係）</vt:lpstr>
    </vt:vector>
  </TitlesOfParts>
  <Company>新潟県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容器則様式第５（第30条関係）　様式第６（第31条関係）</dc:title>
  <dc:subject/>
  <dc:creator>新潟県</dc:creator>
  <cp:keywords/>
  <cp:lastModifiedBy>警防課保安係長</cp:lastModifiedBy>
  <cp:revision>2</cp:revision>
  <cp:lastPrinted>2014-03-14T05:27:00Z</cp:lastPrinted>
  <dcterms:created xsi:type="dcterms:W3CDTF">2021-01-15T05:01:00Z</dcterms:created>
  <dcterms:modified xsi:type="dcterms:W3CDTF">2021-01-15T05:01:00Z</dcterms:modified>
</cp:coreProperties>
</file>