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highlight w:val="none"/>
        </w:rPr>
      </w:pPr>
      <w:bookmarkStart w:id="0" w:name="_GoBack"/>
      <w:bookmarkEnd w:id="0"/>
      <w:r>
        <w:rPr>
          <w:rFonts w:hint="eastAsia" w:ascii="ＭＳ 明朝" w:hAnsi="ＭＳ 明朝" w:eastAsia="ＭＳ 明朝"/>
          <w:color w:val="000000" w:themeColor="text1"/>
          <w:sz w:val="22"/>
          <w:highlight w:val="none"/>
        </w:rPr>
        <w:t>様式第３号（第３条関係）（その２）</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委任状</w:t>
      </w: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（特定個人情報に係る開示請求用）</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（代理人）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上記の者を代理人と定め、次の事項を委任します。</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記</w:t>
      </w:r>
    </w:p>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特定個人情報の開示請求を行う権限</w:t>
      </w: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開示請求に係る事案を移送した旨の通知を受ける権限</w:t>
      </w: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開示決定等の期限を延長した旨の通知を受ける権限</w:t>
      </w: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開示決定等の期限の特例規定を適用した旨の通知を受ける権限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５　開示請求に係る特定個人情報の全部又は一部を開示する旨の決定通知を受ける権限及び開示請求に係る特定個人情報の全部を開示しない旨の決定通知を受ける権限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６　開示の実施の方法その他政令で定める事項を申し出る権限及び開示の実施を受ける権限</w:t>
      </w:r>
    </w:p>
    <w:p>
      <w:pPr>
        <w:pStyle w:val="0"/>
        <w:rPr>
          <w:rFonts w:hint="default" w:ascii="ＭＳ 明朝" w:hAnsi="ＭＳ 明朝" w:eastAsia="ＭＳ 明朝"/>
          <w:color w:val="000000" w:themeColor="text1"/>
          <w:sz w:val="22"/>
          <w:highlight w:val="none"/>
        </w:rPr>
      </w:pPr>
    </w:p>
    <w:p>
      <w:pPr>
        <w:pStyle w:val="0"/>
        <w:ind w:left="240" w:left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年　　月　　日</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（委任者）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連絡先電話番号　　　　　　　　　　　　　　　　　　　　　　　　</w:t>
      </w:r>
    </w:p>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（注）　以下のいずれかの措置を講じてください。</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①　委任者の印については実印とし、印鑑登録証明書（ただし、開示請求の前</w:t>
      </w:r>
      <w:r>
        <w:rPr>
          <w:rFonts w:hint="default" w:ascii="ＭＳ 明朝" w:hAnsi="ＭＳ 明朝" w:eastAsia="ＭＳ 明朝"/>
          <w:color w:val="000000" w:themeColor="text1"/>
          <w:sz w:val="22"/>
          <w:highlight w:val="none"/>
        </w:rPr>
        <w:t>30</w:t>
      </w:r>
      <w:r>
        <w:rPr>
          <w:rFonts w:hint="eastAsia" w:ascii="ＭＳ 明朝" w:hAnsi="ＭＳ 明朝" w:eastAsia="ＭＳ 明朝"/>
          <w:color w:val="000000" w:themeColor="text1"/>
          <w:sz w:val="22"/>
          <w:highlight w:val="none"/>
        </w:rPr>
        <w:t>日以内に作成されたものに限ります。）を添付する。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②　委任者の運転免許証、個人番号カード（ただし、個人番号通知カードは不可）等本人に対し一に限り発行される書類の複写物を添付する。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　①の措置を講ずる場合は実印を押印し、②の措置を講ずる場合は本人が手書き又は記名押印をしてください。</w:t>
      </w:r>
    </w:p>
    <w:p>
      <w:pPr>
        <w:pStyle w:val="0"/>
        <w:rPr>
          <w:rFonts w:hint="eastAsia" w:ascii="ＭＳ 明朝" w:hAnsi="ＭＳ 明朝" w:eastAsia="ＭＳ 明朝"/>
          <w:color w:val="000000" w:themeColor="text1"/>
          <w:sz w:val="22"/>
          <w:highlight w:val="none"/>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Century" w:hAnsi="Century" w:eastAsia="ＭＳ 明朝"/>
      <w:sz w:val="21"/>
    </w:rPr>
  </w:style>
  <w:style w:type="character" w:styleId="21" w:customStyle="1">
    <w:name w:val="コメント文字列 (文字)"/>
    <w:basedOn w:val="10"/>
    <w:next w:val="21"/>
    <w:link w:val="20"/>
    <w:uiPriority w:val="0"/>
    <w:rPr>
      <w:rFonts w:ascii="Century" w:hAnsi="Century" w:eastAsia="ＭＳ 明朝"/>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 (格子)1"/>
    <w:basedOn w:val="11"/>
    <w:next w:val="26"/>
    <w:link w:val="0"/>
    <w:uiPriority w:val="0"/>
    <w:pPr>
      <w:widowControl w:val="0"/>
    </w:pPr>
    <w:rPr>
      <w:rFonts w:ascii="Century" w:hAnsi="Century" w:eastAsia="ＭＳ 明朝"/>
      <w:kern w:val="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448</TotalTime>
  <Pages>50</Pages>
  <Words>140</Words>
  <Characters>15108</Characters>
  <Application>JUST Note</Application>
  <Lines>4002</Lines>
  <Paragraphs>735</Paragraphs>
  <CharactersWithSpaces>17917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優樹</dc:creator>
  <cp:lastModifiedBy>田仲　庄一</cp:lastModifiedBy>
  <dcterms:created xsi:type="dcterms:W3CDTF">2023-01-17T05:59:00Z</dcterms:created>
  <dcterms:modified xsi:type="dcterms:W3CDTF">2023-02-27T06:09:41Z</dcterms:modified>
  <cp:revision>238</cp:revision>
</cp:coreProperties>
</file>