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様式第２号（第</w:t>
      </w:r>
      <w:r>
        <w:rPr>
          <w:rFonts w:hint="eastAsia" w:ascii="ＭＳ 明朝" w:hAnsi="ＭＳ 明朝"/>
        </w:rPr>
        <w:t>６条</w:t>
      </w:r>
      <w:r>
        <w:rPr>
          <w:rFonts w:hint="eastAsia"/>
        </w:rPr>
        <w:t>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競技力向上計画書</w:t>
      </w:r>
    </w:p>
    <w:p>
      <w:pPr>
        <w:pStyle w:val="0"/>
        <w:rPr>
          <w:rFonts w:hint="default"/>
        </w:rPr>
      </w:pPr>
    </w:p>
    <w:tbl>
      <w:tblPr>
        <w:tblStyle w:val="11"/>
        <w:tblW w:w="847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20"/>
        <w:gridCol w:w="7250"/>
      </w:tblGrid>
      <w:tr>
        <w:trPr>
          <w:trHeight w:val="390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活動目標</w:t>
            </w:r>
          </w:p>
        </w:tc>
        <w:tc>
          <w:tcPr>
            <w:tcW w:w="72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90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90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90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90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45" w:hRule="atLeast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1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0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01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34" w:hRule="atLeast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活動計画</w:t>
            </w:r>
          </w:p>
        </w:tc>
        <w:tc>
          <w:tcPr>
            <w:tcW w:w="725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◎活動目標に対する活動計画をできるだけ詳細に記載してください。</w:t>
            </w:r>
          </w:p>
        </w:tc>
      </w:tr>
      <w:tr>
        <w:trPr>
          <w:trHeight w:val="39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19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43" w:hRule="atLeast"/>
        </w:trPr>
        <w:tc>
          <w:tcPr>
            <w:tcW w:w="12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191" w:right="1417" w:bottom="709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7</Pages>
  <Words>3</Words>
  <Characters>1123</Characters>
  <Application>JUST Note</Application>
  <Lines>4773</Lines>
  <Paragraphs>115</Paragraphs>
  <CharactersWithSpaces>1462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中野　聡子</cp:lastModifiedBy>
  <cp:lastPrinted>2018-08-15T06:04:00Z</cp:lastPrinted>
  <dcterms:created xsi:type="dcterms:W3CDTF">2022-06-03T07:15:00Z</dcterms:created>
  <dcterms:modified xsi:type="dcterms:W3CDTF">2023-04-06T02:32:50Z</dcterms:modified>
  <cp:revision>2</cp:revision>
</cp:coreProperties>
</file>