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【様式３】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協力事業者調書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4"/>
              </w:rPr>
              <w:t>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11"/>
        <w:tblW w:w="8363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78"/>
        <w:gridCol w:w="2552"/>
        <w:gridCol w:w="798"/>
        <w:gridCol w:w="2492"/>
      </w:tblGrid>
      <w:tr>
        <w:trPr>
          <w:trHeight w:val="4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在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協力事業者の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役割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Tel: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Mail: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協力事業者の役割は具体的に記載すること。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1183A14"/>
    <w:lvl w:ilvl="0" w:tplc="9ED2667A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