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0" w:lineRule="atLeast"/>
        <w:jc w:val="center"/>
        <w:rPr>
          <w:rFonts w:hint="eastAsia" w:ascii="ＭＳ ゴシック" w:hAnsi="ＭＳ ゴシック" w:eastAsia="ＭＳ ゴシック"/>
          <w:sz w:val="28"/>
        </w:rPr>
      </w:pPr>
      <w:r>
        <w:rPr>
          <w:rFonts w:hint="eastAsia" w:ascii="ＭＳ ゴシック" w:hAnsi="ＭＳ ゴシック" w:eastAsia="ＭＳ ゴシック"/>
          <w:b w:val="0"/>
          <w:i w:val="0"/>
          <w:sz w:val="28"/>
        </w:rPr>
        <w:t>民間移住促進住宅整備補助事業　事業計画書</w:t>
      </w:r>
      <w:bookmarkStart w:id="0" w:name="_GoBack"/>
      <w:bookmarkEnd w:id="0"/>
    </w:p>
    <w:p>
      <w:pPr>
        <w:pStyle w:val="0"/>
        <w:spacing w:before="0" w:beforeLines="0" w:beforeAutospacing="0" w:after="0" w:afterLines="0" w:afterAutospacing="0" w:line="0" w:lineRule="atLeast"/>
        <w:jc w:val="center"/>
        <w:rPr>
          <w:rFonts w:hint="eastAsia" w:ascii="ＭＳ ゴシック" w:hAnsi="ＭＳ ゴシック" w:eastAsia="ＭＳ ゴシック"/>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1905</wp:posOffset>
                </wp:positionH>
                <wp:positionV relativeFrom="paragraph">
                  <wp:posOffset>179070</wp:posOffset>
                </wp:positionV>
                <wp:extent cx="6381750" cy="5143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381750" cy="514350"/>
                        </a:xfrm>
                        <a:prstGeom prst="rect">
                          <a:avLst/>
                        </a:prstGeom>
                        <a:noFill/>
                        <a:ln w="9525" cap="flat" cmpd="sng" algn="ctr">
                          <a:solidFill>
                            <a:srgbClr val="00206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2;mso-wrap-distance-left:16pt;width:502.5pt;height:40.5pt;mso-position-horizontal-relative:text;position:absolute;margin-left:0.15pt;margin-top:14.1pt;mso-wrap-distance-bottom:0pt;mso-wrap-distance-right:16pt;mso-wrap-distance-top:0pt;" o:spid="_x0000_s1026" o:allowincell="t" o:allowoverlap="t" filled="f" stroked="t" strokecolor="#002060" strokeweight="0.75pt" o:spt="1">
                <v:fill/>
                <v:stroke linestyle="single" miterlimit="8" endcap="flat" dashstyle="solid" filltype="solid"/>
                <v:textbox style="layout-flow:horizontal;"/>
                <v:imagedata o:title=""/>
                <w10:wrap type="none" anchorx="text" anchory="text"/>
              </v:rect>
            </w:pict>
          </mc:Fallback>
        </mc:AlternateContent>
      </w:r>
    </w:p>
    <w:p>
      <w:pPr>
        <w:pStyle w:val="0"/>
        <w:ind w:left="240" w:leftChars="100" w:firstLine="0" w:firstLineChars="0"/>
        <w:rPr>
          <w:rFonts w:hint="eastAsia" w:ascii="ＭＳ ゴシック" w:hAnsi="ＭＳ ゴシック" w:eastAsia="ＭＳ ゴシック"/>
          <w:color w:val="auto"/>
          <w:sz w:val="21"/>
        </w:rPr>
      </w:pPr>
      <w:r>
        <w:rPr>
          <w:rFonts w:hint="eastAsia" w:ascii="ＭＳ ゴシック" w:hAnsi="ＭＳ ゴシック" w:eastAsia="ＭＳ ゴシック"/>
          <w:b w:val="0"/>
          <w:i w:val="0"/>
          <w:caps w:val="0"/>
          <w:color w:val="auto"/>
          <w:spacing w:val="0"/>
          <w:sz w:val="18"/>
          <w:shd w:val="clear" w:color="auto" w:fill="FFFFFF"/>
        </w:rPr>
        <w:t>各項目は、</w:t>
      </w:r>
      <w:r>
        <w:rPr>
          <w:rFonts w:hint="eastAsia" w:ascii="ＭＳ ゴシック" w:hAnsi="ＭＳ ゴシック" w:eastAsia="ＭＳ ゴシック"/>
          <w:b w:val="0"/>
          <w:i w:val="0"/>
          <w:caps w:val="0"/>
          <w:color w:val="auto"/>
          <w:spacing w:val="0"/>
          <w:sz w:val="18"/>
          <w:bdr w:val="none" w:color="auto" w:sz="0" w:space="0"/>
          <w:shd w:val="clear" w:color="auto" w:fill="FFFFFF"/>
        </w:rPr>
        <w:t>募集要領</w:t>
      </w:r>
      <w:r>
        <w:rPr>
          <w:rFonts w:hint="eastAsia" w:ascii="ＭＳ ゴシック" w:hAnsi="ＭＳ ゴシック" w:eastAsia="ＭＳ ゴシック"/>
          <w:b w:val="0"/>
          <w:i w:val="0"/>
          <w:caps w:val="0"/>
          <w:color w:val="auto"/>
          <w:spacing w:val="0"/>
          <w:sz w:val="18"/>
          <w:bdr w:val="none" w:color="auto" w:sz="0" w:space="0"/>
          <w:shd w:val="clear" w:color="auto" w:fill="FFFFFF"/>
        </w:rPr>
        <w:t xml:space="preserve"> </w:t>
      </w:r>
      <w:r>
        <w:rPr>
          <w:rFonts w:hint="eastAsia" w:ascii="ＭＳ ゴシック" w:hAnsi="ＭＳ ゴシック" w:eastAsia="ＭＳ ゴシック"/>
          <w:b w:val="0"/>
          <w:i w:val="0"/>
          <w:caps w:val="0"/>
          <w:color w:val="auto"/>
          <w:spacing w:val="0"/>
          <w:sz w:val="18"/>
          <w:bdr w:val="single" w:color="auto" w:sz="4" w:space="0"/>
          <w:shd w:val="clear" w:color="auto" w:fill="FFFFFF"/>
        </w:rPr>
        <w:t>10</w:t>
      </w:r>
      <w:r>
        <w:rPr>
          <w:rFonts w:hint="eastAsia" w:ascii="ＭＳ ゴシック" w:hAnsi="ＭＳ ゴシック" w:eastAsia="ＭＳ ゴシック"/>
          <w:b w:val="0"/>
          <w:i w:val="0"/>
          <w:caps w:val="0"/>
          <w:color w:val="auto"/>
          <w:spacing w:val="0"/>
          <w:sz w:val="18"/>
          <w:bdr w:val="single" w:color="auto" w:sz="4" w:space="0"/>
          <w:shd w:val="clear" w:color="auto" w:fill="FFFFFF"/>
        </w:rPr>
        <w:t>．事業計画書作成における審査のポイント</w:t>
      </w:r>
      <w:r>
        <w:rPr>
          <w:rFonts w:hint="eastAsia" w:ascii="ＭＳ ゴシック" w:hAnsi="ＭＳ ゴシック" w:eastAsia="ＭＳ ゴシック"/>
          <w:b w:val="0"/>
          <w:i w:val="0"/>
          <w:caps w:val="0"/>
          <w:color w:val="auto"/>
          <w:spacing w:val="0"/>
          <w:sz w:val="18"/>
          <w:bdr w:val="none" w:color="auto" w:sz="0" w:space="0"/>
          <w:shd w:val="clear" w:color="auto" w:fill="FFFFFF"/>
        </w:rPr>
        <w:t xml:space="preserve"> </w:t>
      </w:r>
      <w:r>
        <w:rPr>
          <w:rFonts w:hint="eastAsia" w:ascii="ＭＳ ゴシック" w:hAnsi="ＭＳ ゴシック" w:eastAsia="ＭＳ ゴシック"/>
          <w:b w:val="0"/>
          <w:i w:val="0"/>
          <w:caps w:val="0"/>
          <w:color w:val="auto"/>
          <w:spacing w:val="0"/>
          <w:sz w:val="18"/>
          <w:shd w:val="clear" w:color="auto" w:fill="FFFFFF"/>
        </w:rPr>
        <w:t>に対応しています。審査員が客観的に採点できるよう、具体的にご記入ください。（枠内に書ききれない場合は、適宜枠を広げるか、別紙を添付してください）</w:t>
      </w:r>
    </w:p>
    <w:p>
      <w:pPr>
        <w:pStyle w:val="0"/>
        <w:rPr>
          <w:rFonts w:hint="eastAsia" w:ascii="ＭＳ ゴシック" w:hAnsi="ＭＳ ゴシック" w:eastAsia="ＭＳ ゴシック"/>
          <w:b w:val="1"/>
          <w:color w:val="auto"/>
          <w:sz w:val="21"/>
          <w:bdr w:val="single" w:color="auto" w:sz="4" w:space="0"/>
        </w:rPr>
      </w:pPr>
    </w:p>
    <w:p>
      <w:pPr>
        <w:pStyle w:val="0"/>
        <w:ind w:firstLineChars="0"/>
        <w:rPr>
          <w:rFonts w:hint="eastAsia" w:ascii="ＭＳ ゴシック" w:hAnsi="ＭＳ ゴシック" w:eastAsia="ＭＳ ゴシック"/>
          <w:b w:val="0"/>
          <w:color w:val="auto"/>
          <w:sz w:val="28"/>
          <w:highlight w:val="yellow"/>
          <w:bdr w:val="single" w:color="auto" w:sz="4" w:space="0"/>
        </w:rPr>
      </w:pPr>
      <w:r>
        <w:rPr>
          <w:rFonts w:hint="eastAsia" w:ascii="ＭＳ ゴシック" w:hAnsi="ＭＳ ゴシック" w:eastAsia="ＭＳ ゴシック"/>
          <w:b w:val="0"/>
          <w:color w:val="auto"/>
          <w:sz w:val="28"/>
          <w:highlight w:val="none"/>
          <w:bdr w:val="single" w:color="auto" w:sz="4" w:space="0"/>
        </w:rPr>
        <w:t>審査項目１．住宅の立地・市場性に関する具体的根拠</w:t>
      </w:r>
    </w:p>
    <w:p>
      <w:pPr>
        <w:pStyle w:val="0"/>
        <w:ind w:left="240" w:leftChars="100" w:firstLine="0" w:firstLineChars="0"/>
        <w:rPr>
          <w:rFonts w:hint="eastAsia" w:ascii="ＭＳ ゴシック" w:hAnsi="ＭＳ ゴシック" w:eastAsia="ＭＳ ゴシック"/>
          <w:b w:val="0"/>
          <w:color w:val="auto"/>
          <w:sz w:val="21"/>
        </w:rPr>
      </w:pPr>
    </w:p>
    <w:p>
      <w:pPr>
        <w:pStyle w:val="0"/>
        <w:spacing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(1) </w:t>
      </w:r>
      <w:r>
        <w:rPr>
          <w:rFonts w:hint="eastAsia" w:ascii="ＭＳ ゴシック" w:hAnsi="ＭＳ ゴシック" w:eastAsia="ＭＳ ゴシック"/>
          <w:b w:val="1"/>
          <w:i w:val="0"/>
          <w:caps w:val="0"/>
          <w:color w:val="auto"/>
          <w:spacing w:val="0"/>
          <w:sz w:val="21"/>
          <w:shd w:val="clear" w:color="auto" w:fill="FFFFFF"/>
        </w:rPr>
        <w:t>住宅の概要</w:t>
      </w:r>
    </w:p>
    <w:tbl>
      <w:tblPr>
        <w:tblStyle w:val="18"/>
        <w:tblpPr w:leftFromText="142" w:rightFromText="142" w:topFromText="0" w:bottomFromText="0" w:vertAnchor="text" w:horzAnchor="text" w:tblpX="195" w:tblpY="27"/>
        <w:tblW w:w="9994" w:type="dxa"/>
        <w:tblLayout w:type="fixed"/>
        <w:tblLook w:firstRow="1" w:lastRow="0" w:firstColumn="1" w:lastColumn="0" w:noHBand="0" w:noVBand="1" w:val="04A0"/>
      </w:tblPr>
      <w:tblGrid>
        <w:gridCol w:w="2224"/>
        <w:gridCol w:w="7770"/>
      </w:tblGrid>
      <w:tr>
        <w:trPr>
          <w:trHeight w:val="170" w:hRule="atLeast"/>
        </w:trPr>
        <w:tc>
          <w:tcPr>
            <w:tcW w:w="2224"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項　　目</w:t>
            </w:r>
          </w:p>
        </w:tc>
        <w:tc>
          <w:tcPr>
            <w:tcW w:w="777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記　入　欄</w:t>
            </w: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1"/>
              </w:rPr>
            </w:pPr>
            <w:r>
              <w:rPr>
                <w:rFonts w:hint="eastAsia" w:ascii="ＭＳ ゴシック" w:hAnsi="ＭＳ ゴシック" w:eastAsia="ＭＳ ゴシック"/>
                <w:sz w:val="21"/>
              </w:rPr>
              <w:t>住宅所在地</w:t>
            </w:r>
          </w:p>
        </w:tc>
        <w:tc>
          <w:tcPr>
            <w:tcW w:w="7770" w:type="dxa"/>
            <w:vAlign w:val="top"/>
          </w:tcPr>
          <w:p>
            <w:pPr>
              <w:pStyle w:val="0"/>
              <w:rPr>
                <w:rFonts w:hint="eastAsia" w:ascii="ＭＳ ゴシック" w:hAnsi="ＭＳ ゴシック" w:eastAsia="ＭＳ ゴシック"/>
                <w:sz w:val="20"/>
              </w:rPr>
            </w:pP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1"/>
              </w:rPr>
            </w:pPr>
            <w:r>
              <w:rPr>
                <w:rFonts w:hint="eastAsia" w:ascii="ＭＳ ゴシック" w:hAnsi="ＭＳ ゴシック" w:eastAsia="ＭＳ ゴシック"/>
                <w:sz w:val="21"/>
              </w:rPr>
              <w:t>築年数</w:t>
            </w:r>
          </w:p>
        </w:tc>
        <w:tc>
          <w:tcPr>
            <w:tcW w:w="7770" w:type="dxa"/>
            <w:vAlign w:val="top"/>
          </w:tcPr>
          <w:p>
            <w:pPr>
              <w:pStyle w:val="0"/>
              <w:rPr>
                <w:rFonts w:hint="eastAsia" w:ascii="ＭＳ ゴシック" w:hAnsi="ＭＳ ゴシック" w:eastAsia="ＭＳ ゴシック"/>
                <w:sz w:val="20"/>
              </w:rPr>
            </w:pP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1"/>
              </w:rPr>
            </w:pPr>
            <w:r>
              <w:rPr>
                <w:rFonts w:hint="eastAsia" w:ascii="ＭＳ ゴシック" w:hAnsi="ＭＳ ゴシック" w:eastAsia="ＭＳ ゴシック"/>
                <w:sz w:val="21"/>
              </w:rPr>
              <w:t>構造</w:t>
            </w:r>
          </w:p>
        </w:tc>
        <w:tc>
          <w:tcPr>
            <w:tcW w:w="7770" w:type="dxa"/>
            <w:vAlign w:val="top"/>
          </w:tcPr>
          <w:p>
            <w:pPr>
              <w:pStyle w:val="0"/>
              <w:rPr>
                <w:rFonts w:hint="eastAsia" w:ascii="ＭＳ ゴシック" w:hAnsi="ＭＳ ゴシック" w:eastAsia="ＭＳ ゴシック"/>
                <w:sz w:val="20"/>
              </w:rPr>
            </w:pP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1"/>
              </w:rPr>
            </w:pPr>
            <w:r>
              <w:rPr>
                <w:rFonts w:hint="eastAsia" w:ascii="ＭＳ ゴシック" w:hAnsi="ＭＳ ゴシック" w:eastAsia="ＭＳ ゴシック"/>
                <w:sz w:val="21"/>
              </w:rPr>
              <w:t>延床面積</w:t>
            </w:r>
          </w:p>
        </w:tc>
        <w:tc>
          <w:tcPr>
            <w:tcW w:w="7770" w:type="dxa"/>
            <w:vAlign w:val="top"/>
          </w:tcPr>
          <w:p>
            <w:pPr>
              <w:pStyle w:val="0"/>
              <w:rPr>
                <w:rFonts w:hint="eastAsia" w:ascii="ＭＳ ゴシック" w:hAnsi="ＭＳ ゴシック" w:eastAsia="ＭＳ ゴシック"/>
                <w:sz w:val="20"/>
              </w:rPr>
            </w:pP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0"/>
              </w:rPr>
            </w:pPr>
            <w:r>
              <w:rPr>
                <w:rFonts w:hint="eastAsia" w:ascii="ＭＳ ゴシック" w:hAnsi="ＭＳ ゴシック" w:eastAsia="ＭＳ ゴシック"/>
                <w:sz w:val="20"/>
              </w:rPr>
              <w:t>間取り</w:t>
            </w:r>
          </w:p>
        </w:tc>
        <w:tc>
          <w:tcPr>
            <w:tcW w:w="7770" w:type="dxa"/>
            <w:vAlign w:val="top"/>
          </w:tcPr>
          <w:p>
            <w:pPr>
              <w:pStyle w:val="0"/>
              <w:rPr>
                <w:rFonts w:hint="eastAsia" w:ascii="ＭＳ ゴシック" w:hAnsi="ＭＳ ゴシック" w:eastAsia="ＭＳ ゴシック"/>
                <w:sz w:val="20"/>
              </w:rPr>
            </w:pPr>
          </w:p>
        </w:tc>
      </w:tr>
      <w:tr>
        <w:trPr>
          <w:trHeight w:val="199"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0"/>
              </w:rPr>
            </w:pPr>
            <w:r>
              <w:rPr>
                <w:rFonts w:hint="eastAsia" w:ascii="ＭＳ ゴシック" w:hAnsi="ＭＳ ゴシック" w:eastAsia="ＭＳ ゴシック"/>
                <w:sz w:val="20"/>
              </w:rPr>
              <w:t>駐車台数</w:t>
            </w:r>
          </w:p>
        </w:tc>
        <w:tc>
          <w:tcPr>
            <w:tcW w:w="7770" w:type="dxa"/>
            <w:vAlign w:val="top"/>
          </w:tcPr>
          <w:p>
            <w:pPr>
              <w:pStyle w:val="0"/>
              <w:rPr>
                <w:rFonts w:hint="eastAsia" w:ascii="ＭＳ ゴシック" w:hAnsi="ＭＳ ゴシック" w:eastAsia="ＭＳ ゴシック"/>
                <w:sz w:val="20"/>
              </w:rPr>
            </w:pPr>
          </w:p>
        </w:tc>
      </w:tr>
    </w:tbl>
    <w:p>
      <w:pPr>
        <w:pStyle w:val="0"/>
        <w:spacing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(2) </w:t>
      </w:r>
      <w:r>
        <w:rPr>
          <w:rFonts w:hint="eastAsia" w:ascii="ＭＳ ゴシック" w:hAnsi="ＭＳ ゴシック" w:eastAsia="ＭＳ ゴシック"/>
          <w:b w:val="1"/>
          <w:i w:val="0"/>
          <w:caps w:val="0"/>
          <w:color w:val="auto"/>
          <w:spacing w:val="0"/>
          <w:sz w:val="21"/>
          <w:shd w:val="clear" w:color="auto" w:fill="FFFFFF"/>
        </w:rPr>
        <w:t>周辺環境・交通利便性</w:t>
      </w:r>
    </w:p>
    <w:tbl>
      <w:tblPr>
        <w:tblStyle w:val="18"/>
        <w:tblW w:w="10080" w:type="dxa"/>
        <w:tblInd w:w="108" w:type="dxa"/>
        <w:tblLayout w:type="fixed"/>
        <w:tblLook w:firstRow="1" w:lastRow="0" w:firstColumn="1" w:lastColumn="0" w:noHBand="0" w:noVBand="1" w:val="04A0"/>
      </w:tblPr>
      <w:tblGrid>
        <w:gridCol w:w="2310"/>
        <w:gridCol w:w="2940"/>
        <w:gridCol w:w="1470"/>
        <w:gridCol w:w="3360"/>
      </w:tblGrid>
      <w:tr>
        <w:trPr/>
        <w:tc>
          <w:tcPr>
            <w:tcW w:w="231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項目</w:t>
            </w:r>
          </w:p>
        </w:tc>
        <w:tc>
          <w:tcPr>
            <w:tcW w:w="294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最寄りの施設名</w:t>
            </w:r>
          </w:p>
        </w:tc>
        <w:tc>
          <w:tcPr>
            <w:tcW w:w="147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距離（</w:t>
            </w:r>
            <w:r>
              <w:rPr>
                <w:rFonts w:hint="eastAsia" w:ascii="ＭＳ ゴシック" w:hAnsi="ＭＳ ゴシック" w:eastAsia="ＭＳ ゴシック"/>
                <w:b w:val="1"/>
                <w:sz w:val="21"/>
              </w:rPr>
              <w:t>km</w:t>
            </w:r>
            <w:r>
              <w:rPr>
                <w:rFonts w:hint="eastAsia" w:ascii="ＭＳ ゴシック" w:hAnsi="ＭＳ ゴシック" w:eastAsia="ＭＳ ゴシック"/>
                <w:b w:val="1"/>
                <w:sz w:val="21"/>
              </w:rPr>
              <w:t>）</w:t>
            </w:r>
          </w:p>
        </w:tc>
        <w:tc>
          <w:tcPr>
            <w:tcW w:w="3360" w:type="dxa"/>
            <w:shd w:val="clear" w:color="auto" w:themeFill="accent4" w:themeFillTint="33" w:themeFillShade="FF"/>
            <w:vAlign w:val="top"/>
          </w:tcPr>
          <w:p>
            <w:pPr>
              <w:pStyle w:val="0"/>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移動時間</w:t>
            </w:r>
          </w:p>
        </w:tc>
      </w:tr>
      <w:tr>
        <w:trPr>
          <w:trHeight w:val="737"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買物施設（スーパー・コンビニ等）</w:t>
            </w:r>
          </w:p>
        </w:tc>
        <w:tc>
          <w:tcPr>
            <w:tcW w:w="2940" w:type="dxa"/>
            <w:vAlign w:val="top"/>
          </w:tcPr>
          <w:p>
            <w:pPr>
              <w:pStyle w:val="0"/>
              <w:rPr>
                <w:rFonts w:hint="eastAsia" w:ascii="ＭＳ ゴシック" w:hAnsi="ＭＳ ゴシック" w:eastAsia="ＭＳ ゴシック"/>
                <w:sz w:val="16"/>
              </w:rPr>
            </w:pPr>
          </w:p>
        </w:tc>
        <w:tc>
          <w:tcPr>
            <w:tcW w:w="1470" w:type="dxa"/>
            <w:vAlign w:val="top"/>
          </w:tcPr>
          <w:p>
            <w:pPr>
              <w:pStyle w:val="0"/>
              <w:rPr>
                <w:rFonts w:hint="eastAsia" w:ascii="ＭＳ ゴシック" w:hAnsi="ＭＳ ゴシック" w:eastAsia="ＭＳ ゴシック"/>
                <w:sz w:val="16"/>
              </w:rPr>
            </w:pPr>
          </w:p>
        </w:tc>
        <w:tc>
          <w:tcPr>
            <w:tcW w:w="336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sz w:val="16"/>
              </w:rPr>
              <w:t>記載例：徒歩で約</w:t>
            </w:r>
            <w:r>
              <w:rPr>
                <w:rFonts w:hint="eastAsia" w:ascii="ＭＳ ゴシック" w:hAnsi="ＭＳ ゴシック" w:eastAsia="ＭＳ ゴシック"/>
                <w:sz w:val="16"/>
              </w:rPr>
              <w:t>1</w:t>
            </w:r>
            <w:r>
              <w:rPr>
                <w:rFonts w:hint="eastAsia" w:ascii="ＭＳ ゴシック" w:hAnsi="ＭＳ ゴシック" w:eastAsia="ＭＳ ゴシック"/>
                <w:sz w:val="16"/>
              </w:rPr>
              <w:t>５分</w:t>
            </w:r>
            <w:r>
              <w:rPr>
                <w:rFonts w:hint="eastAsia" w:ascii="ＭＳ ゴシック" w:hAnsi="ＭＳ ゴシック" w:eastAsia="ＭＳ ゴシック"/>
                <w:sz w:val="16"/>
              </w:rPr>
              <w:t xml:space="preserve"> / </w:t>
            </w:r>
            <w:r>
              <w:rPr>
                <w:rFonts w:hint="eastAsia" w:ascii="ＭＳ ゴシック" w:hAnsi="ＭＳ ゴシック" w:eastAsia="ＭＳ ゴシック"/>
                <w:sz w:val="16"/>
              </w:rPr>
              <w:t>車で約５分</w:t>
            </w:r>
          </w:p>
        </w:tc>
      </w:tr>
      <w:tr>
        <w:trPr>
          <w:trHeight w:val="737"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医療機関（クリニック・総合病院等）</w:t>
            </w:r>
          </w:p>
        </w:tc>
        <w:tc>
          <w:tcPr>
            <w:tcW w:w="2940" w:type="dxa"/>
            <w:vAlign w:val="top"/>
          </w:tcPr>
          <w:p>
            <w:pPr>
              <w:pStyle w:val="0"/>
              <w:rPr>
                <w:rFonts w:hint="eastAsia" w:ascii="ＭＳ ゴシック" w:hAnsi="ＭＳ ゴシック" w:eastAsia="ＭＳ ゴシック"/>
                <w:sz w:val="16"/>
              </w:rPr>
            </w:pPr>
          </w:p>
        </w:tc>
        <w:tc>
          <w:tcPr>
            <w:tcW w:w="1470" w:type="dxa"/>
            <w:vAlign w:val="top"/>
          </w:tcPr>
          <w:p>
            <w:pPr>
              <w:pStyle w:val="0"/>
              <w:rPr>
                <w:rFonts w:hint="eastAsia" w:ascii="ＭＳ ゴシック" w:hAnsi="ＭＳ ゴシック" w:eastAsia="ＭＳ ゴシック"/>
                <w:sz w:val="16"/>
              </w:rPr>
            </w:pPr>
          </w:p>
        </w:tc>
        <w:tc>
          <w:tcPr>
            <w:tcW w:w="3360" w:type="dxa"/>
            <w:vAlign w:val="top"/>
          </w:tcPr>
          <w:p>
            <w:pPr>
              <w:pStyle w:val="0"/>
              <w:rPr>
                <w:rFonts w:hint="eastAsia" w:ascii="ＭＳ ゴシック" w:hAnsi="ＭＳ ゴシック" w:eastAsia="ＭＳ ゴシック"/>
                <w:sz w:val="14"/>
              </w:rPr>
            </w:pPr>
          </w:p>
        </w:tc>
      </w:tr>
      <w:tr>
        <w:trPr>
          <w:trHeight w:val="737"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学校・教育施設（こども園・小学校等）</w:t>
            </w:r>
          </w:p>
        </w:tc>
        <w:tc>
          <w:tcPr>
            <w:tcW w:w="2940" w:type="dxa"/>
            <w:vAlign w:val="top"/>
          </w:tcPr>
          <w:p>
            <w:pPr>
              <w:pStyle w:val="0"/>
              <w:rPr>
                <w:rFonts w:hint="eastAsia" w:ascii="ＭＳ ゴシック" w:hAnsi="ＭＳ ゴシック" w:eastAsia="ＭＳ ゴシック"/>
                <w:sz w:val="16"/>
              </w:rPr>
            </w:pPr>
          </w:p>
        </w:tc>
        <w:tc>
          <w:tcPr>
            <w:tcW w:w="1470" w:type="dxa"/>
            <w:vAlign w:val="top"/>
          </w:tcPr>
          <w:p>
            <w:pPr>
              <w:pStyle w:val="0"/>
              <w:rPr>
                <w:rFonts w:hint="eastAsia" w:ascii="ＭＳ ゴシック" w:hAnsi="ＭＳ ゴシック" w:eastAsia="ＭＳ ゴシック"/>
                <w:sz w:val="16"/>
              </w:rPr>
            </w:pPr>
          </w:p>
        </w:tc>
        <w:tc>
          <w:tcPr>
            <w:tcW w:w="3360" w:type="dxa"/>
            <w:vAlign w:val="top"/>
          </w:tcPr>
          <w:p>
            <w:pPr>
              <w:pStyle w:val="0"/>
              <w:rPr>
                <w:rFonts w:hint="eastAsia" w:ascii="ＭＳ ゴシック" w:hAnsi="ＭＳ ゴシック" w:eastAsia="ＭＳ ゴシック"/>
                <w:sz w:val="14"/>
              </w:rPr>
            </w:pPr>
          </w:p>
        </w:tc>
      </w:tr>
      <w:tr>
        <w:trPr>
          <w:trHeight w:val="529"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公共交通（バス停・駅）</w:t>
            </w:r>
          </w:p>
        </w:tc>
        <w:tc>
          <w:tcPr>
            <w:tcW w:w="2940" w:type="dxa"/>
            <w:vAlign w:val="top"/>
          </w:tcPr>
          <w:p>
            <w:pPr>
              <w:pStyle w:val="0"/>
              <w:rPr>
                <w:rFonts w:hint="eastAsia" w:ascii="ＭＳ ゴシック" w:hAnsi="ＭＳ ゴシック" w:eastAsia="ＭＳ ゴシック"/>
                <w:sz w:val="18"/>
              </w:rPr>
            </w:pPr>
          </w:p>
        </w:tc>
        <w:tc>
          <w:tcPr>
            <w:tcW w:w="1470" w:type="dxa"/>
            <w:vAlign w:val="top"/>
          </w:tcPr>
          <w:p>
            <w:pPr>
              <w:pStyle w:val="0"/>
              <w:rPr>
                <w:rFonts w:hint="eastAsia" w:ascii="ＭＳ ゴシック" w:hAnsi="ＭＳ ゴシック" w:eastAsia="ＭＳ ゴシック"/>
                <w:sz w:val="18"/>
              </w:rPr>
            </w:pPr>
          </w:p>
        </w:tc>
        <w:tc>
          <w:tcPr>
            <w:tcW w:w="3360" w:type="dxa"/>
            <w:vAlign w:val="top"/>
          </w:tcPr>
          <w:p>
            <w:pPr>
              <w:pStyle w:val="0"/>
              <w:rPr>
                <w:rFonts w:hint="eastAsia" w:ascii="ＭＳ ゴシック" w:hAnsi="ＭＳ ゴシック" w:eastAsia="ＭＳ ゴシック"/>
                <w:sz w:val="18"/>
              </w:rPr>
            </w:pPr>
          </w:p>
        </w:tc>
      </w:tr>
      <w:tr>
        <w:trPr>
          <w:trHeight w:val="182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その他、立地上の特徴</w:t>
            </w:r>
          </w:p>
        </w:tc>
        <w:tc>
          <w:tcPr>
            <w:tcW w:w="777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6"/>
              </w:rPr>
              <w:t>例：主要幹線道路（国道○号線・県道○号線等）まで車で約３分</w:t>
            </w:r>
          </w:p>
        </w:tc>
      </w:tr>
    </w:tbl>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(3) </w:t>
      </w:r>
      <w:r>
        <w:rPr>
          <w:rFonts w:hint="eastAsia" w:ascii="ＭＳ ゴシック" w:hAnsi="ＭＳ ゴシック" w:eastAsia="ＭＳ ゴシック"/>
          <w:b w:val="1"/>
          <w:i w:val="0"/>
          <w:caps w:val="0"/>
          <w:color w:val="auto"/>
          <w:spacing w:val="0"/>
          <w:sz w:val="21"/>
          <w:shd w:val="clear" w:color="auto" w:fill="FFFFFF"/>
        </w:rPr>
        <w:t>想定するターゲット層と住宅スペックのマッチング</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u w:val="single" w:color="auto"/>
          <w:shd w:val="clear" w:color="auto" w:fill="FFFFFF"/>
        </w:rPr>
        <w:t>①</w:t>
      </w:r>
      <w:r>
        <w:rPr>
          <w:rFonts w:hint="eastAsia" w:ascii="ＭＳ ゴシック" w:hAnsi="ＭＳ ゴシック" w:eastAsia="ＭＳ ゴシック"/>
          <w:b w:val="0"/>
          <w:i w:val="0"/>
          <w:caps w:val="0"/>
          <w:color w:val="auto"/>
          <w:spacing w:val="0"/>
          <w:sz w:val="21"/>
          <w:u w:val="single" w:color="auto"/>
          <w:shd w:val="clear" w:color="auto" w:fill="FFFFFF"/>
        </w:rPr>
        <w:t xml:space="preserve"> </w:t>
      </w:r>
      <w:r>
        <w:rPr>
          <w:rFonts w:hint="eastAsia" w:ascii="ＭＳ ゴシック" w:hAnsi="ＭＳ ゴシック" w:eastAsia="ＭＳ ゴシック"/>
          <w:b w:val="0"/>
          <w:i w:val="0"/>
          <w:caps w:val="0"/>
          <w:color w:val="auto"/>
          <w:spacing w:val="0"/>
          <w:sz w:val="21"/>
          <w:u w:val="single" w:color="auto"/>
          <w:shd w:val="clear" w:color="auto" w:fill="FFFFFF"/>
        </w:rPr>
        <w:t>主に対象とする移住者ターゲット（２つまで☑）</w:t>
      </w: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　□</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子育てファミリー（３人以上世帯）　　□</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夫婦（２人世帯）　　□</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単身者（１人世帯）</w:t>
      </w: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　□</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Ｕターン（三条市出身者）　　□</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在宅ワーカー・</w:t>
      </w:r>
      <w:r>
        <w:rPr>
          <w:rFonts w:hint="eastAsia" w:ascii="ＭＳ ゴシック" w:hAnsi="ＭＳ ゴシック" w:eastAsia="ＭＳ ゴシック"/>
          <w:b w:val="0"/>
          <w:i w:val="0"/>
          <w:caps w:val="0"/>
          <w:color w:val="auto"/>
          <w:spacing w:val="0"/>
          <w:sz w:val="21"/>
          <w:shd w:val="clear" w:color="auto" w:fill="FFFFFF"/>
        </w:rPr>
        <w:t>IT</w:t>
      </w:r>
      <w:r>
        <w:rPr>
          <w:rFonts w:hint="eastAsia" w:ascii="ＭＳ ゴシック" w:hAnsi="ＭＳ ゴシック" w:eastAsia="ＭＳ ゴシック"/>
          <w:b w:val="0"/>
          <w:i w:val="0"/>
          <w:caps w:val="0"/>
          <w:color w:val="auto"/>
          <w:spacing w:val="0"/>
          <w:sz w:val="21"/>
          <w:shd w:val="clear" w:color="auto" w:fill="FFFFFF"/>
        </w:rPr>
        <w:t>事業者　</w:t>
      </w:r>
    </w:p>
    <w:p>
      <w:pPr>
        <w:pStyle w:val="0"/>
        <w:spacing w:before="0" w:beforeLines="0" w:beforeAutospacing="0" w:after="0" w:afterLines="0" w:afterAutospacing="0"/>
        <w:ind w:firstLine="420" w:firstLineChars="2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その他［　　　　　　　　　　　　　　　　　　　　　　　　　　　　　　］</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u w:val="single" w:color="auto"/>
          <w:shd w:val="clear" w:color="auto" w:fill="FFFFFF"/>
        </w:rPr>
        <w:t>②</w:t>
      </w:r>
      <w:r>
        <w:rPr>
          <w:rFonts w:hint="eastAsia" w:ascii="ＭＳ ゴシック" w:hAnsi="ＭＳ ゴシック" w:eastAsia="ＭＳ ゴシック"/>
          <w:b w:val="0"/>
          <w:i w:val="0"/>
          <w:caps w:val="0"/>
          <w:color w:val="auto"/>
          <w:spacing w:val="0"/>
          <w:sz w:val="21"/>
          <w:u w:val="single" w:color="auto"/>
          <w:shd w:val="clear" w:color="auto" w:fill="FFFFFF"/>
        </w:rPr>
        <w:t xml:space="preserve"> </w:t>
      </w:r>
      <w:r>
        <w:rPr>
          <w:rFonts w:hint="eastAsia" w:ascii="ＭＳ ゴシック" w:hAnsi="ＭＳ ゴシック" w:eastAsia="ＭＳ ゴシック"/>
          <w:b w:val="0"/>
          <w:i w:val="0"/>
          <w:caps w:val="0"/>
          <w:color w:val="auto"/>
          <w:spacing w:val="0"/>
          <w:sz w:val="21"/>
          <w:u w:val="single" w:color="auto"/>
          <w:shd w:val="clear" w:color="auto" w:fill="FFFFFF"/>
        </w:rPr>
        <w:t>この住宅がターゲットに適していると判断した理由</w:t>
      </w:r>
    </w:p>
    <w:p>
      <w:pPr>
        <w:pStyle w:val="0"/>
        <w:spacing w:before="0" w:beforeLines="0" w:beforeAutospacing="0" w:after="0" w:afterLines="0" w:afterAutospacing="0"/>
        <w:ind w:left="960" w:leftChars="100" w:hanging="720" w:hangingChars="300"/>
        <w:rPr>
          <w:rFonts w:hint="eastAsia" w:ascii="ＭＳ ゴシック" w:hAnsi="ＭＳ ゴシック" w:eastAsia="ＭＳ ゴシック"/>
          <w:b w:val="0"/>
          <w:i w:val="0"/>
          <w:caps w:val="0"/>
          <w:color w:val="auto"/>
          <w:spacing w:val="0"/>
          <w:sz w:val="16"/>
          <w:shd w:val="clear" w:color="auto" w:fill="FFFFFF"/>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133350</wp:posOffset>
                </wp:positionH>
                <wp:positionV relativeFrom="paragraph">
                  <wp:posOffset>7620</wp:posOffset>
                </wp:positionV>
                <wp:extent cx="6386195" cy="186626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386195" cy="1866265"/>
                        </a:xfrm>
                        <a:prstGeom prst="bracketPair">
                          <a:avLst>
                            <a:gd name="adj" fmla="val 8587"/>
                          </a:avLst>
                        </a:prstGeom>
                        <a:ln w="1270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mso-wrap-distance-left:16pt;width:502.85pt;height:146.94pt;mso-position-horizontal-relative:text;position:absolute;margin-left:10.5pt;margin-top:0.6pt;mso-wrap-distance-bottom:0pt;mso-wrap-distance-right:16pt;mso-wrap-distance-top:0pt;" o:spid="_x0000_s1027" o:allowincell="t" o:allowoverlap="t" filled="f" stroked="t" strokecolor="#000000 [3213]" strokeweight="1pt" o:spt="185" type="#_x0000_t185" adj="1855">
                <v:fill/>
                <v:stroke linestyle="single" miterlimit="8" endcap="flat" dashstyle="solid" filltype="solid"/>
                <v:textbox style="layout-flow:horizontal;"/>
                <v:imagedata o:title=""/>
                <w10:wrap type="none" anchorx="text" anchory="text"/>
              </v:shape>
            </w:pict>
          </mc:Fallback>
        </mc:AlternateContent>
      </w:r>
      <w:r>
        <w:rPr>
          <w:rFonts w:hint="eastAsia" w:ascii="ＭＳ ゴシック" w:hAnsi="ＭＳ ゴシック" w:eastAsia="ＭＳ ゴシック"/>
          <w:b w:val="0"/>
          <w:i w:val="0"/>
          <w:caps w:val="0"/>
          <w:color w:val="auto"/>
          <w:spacing w:val="0"/>
          <w:sz w:val="16"/>
          <w:shd w:val="clear" w:color="auto" w:fill="FFFFFF"/>
        </w:rPr>
        <w:t xml:space="preserve">  </w:t>
      </w:r>
      <w:r>
        <w:rPr>
          <w:rFonts w:hint="eastAsia" w:ascii="ＭＳ ゴシック" w:hAnsi="ＭＳ ゴシック" w:eastAsia="ＭＳ ゴシック"/>
          <w:b w:val="0"/>
          <w:i w:val="0"/>
          <w:caps w:val="0"/>
          <w:color w:val="auto"/>
          <w:spacing w:val="0"/>
          <w:sz w:val="16"/>
          <w:shd w:val="clear" w:color="auto" w:fill="FFFFFF"/>
        </w:rPr>
        <w:t>例：下田地域ならではの緑豊かな自然に囲まれた広い敷地を活かし、庭先で家庭菜園やバーベキューなどを楽しめる住環境と、車の</w:t>
      </w:r>
    </w:p>
    <w:p>
      <w:pPr>
        <w:pStyle w:val="0"/>
        <w:spacing w:before="0" w:beforeLines="0" w:beforeAutospacing="0" w:after="0" w:afterLines="0" w:afterAutospacing="0"/>
        <w:ind w:left="800" w:leftChars="200" w:hanging="320" w:hangingChars="200"/>
        <w:rPr>
          <w:rFonts w:hint="eastAsia" w:ascii="ＭＳ ゴシック" w:hAnsi="ＭＳ ゴシック" w:eastAsia="ＭＳ ゴシック"/>
          <w:b w:val="0"/>
          <w:i w:val="0"/>
          <w:caps w:val="0"/>
          <w:color w:val="auto"/>
          <w:spacing w:val="0"/>
          <w:sz w:val="16"/>
          <w:shd w:val="clear" w:color="auto" w:fill="FFFFFF"/>
        </w:rPr>
      </w:pPr>
      <w:r>
        <w:rPr>
          <w:rFonts w:hint="eastAsia" w:ascii="ＭＳ ゴシック" w:hAnsi="ＭＳ ゴシック" w:eastAsia="ＭＳ ゴシック"/>
          <w:b w:val="0"/>
          <w:i w:val="0"/>
          <w:caps w:val="0"/>
          <w:color w:val="auto"/>
          <w:spacing w:val="0"/>
          <w:sz w:val="16"/>
          <w:shd w:val="clear" w:color="auto" w:fill="FFFFFF"/>
        </w:rPr>
        <w:t>通りが少ない安全で豊かな子育て環境を提供できる。また、敷地内に●台分の駐車スペースがあるため、夫婦それぞれのマイカー</w:t>
      </w:r>
    </w:p>
    <w:p>
      <w:pPr>
        <w:pStyle w:val="0"/>
        <w:spacing w:before="0" w:beforeLines="0" w:beforeAutospacing="0" w:after="0" w:afterLines="0" w:afterAutospacing="0"/>
        <w:ind w:left="0" w:leftChars="0" w:firstLine="160" w:firstLineChars="300"/>
        <w:rPr>
          <w:rFonts w:hint="eastAsia" w:ascii="ＭＳ ゴシック" w:hAnsi="ＭＳ ゴシック" w:eastAsia="ＭＳ ゴシック"/>
          <w:b w:val="0"/>
          <w:i w:val="0"/>
          <w:caps w:val="0"/>
          <w:color w:val="auto"/>
          <w:spacing w:val="0"/>
          <w:sz w:val="16"/>
          <w:shd w:val="clear" w:color="auto" w:fill="FFFFFF"/>
        </w:rPr>
      </w:pPr>
      <w:r>
        <w:rPr>
          <w:rFonts w:hint="eastAsia" w:ascii="ＭＳ ゴシック" w:hAnsi="ＭＳ ゴシック" w:eastAsia="ＭＳ ゴシック"/>
          <w:b w:val="0"/>
          <w:i w:val="0"/>
          <w:caps w:val="0"/>
          <w:color w:val="auto"/>
          <w:spacing w:val="0"/>
          <w:sz w:val="16"/>
          <w:shd w:val="clear" w:color="auto" w:fill="FFFFFF"/>
        </w:rPr>
        <w:t>所有ニーズに応えられる。</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ind w:leftChars="0" w:firstLine="0" w:firstLineChars="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u w:val="none" w:color="auto"/>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(4) </w:t>
      </w:r>
      <w:r>
        <w:rPr>
          <w:rFonts w:hint="eastAsia" w:ascii="ＭＳ ゴシック" w:hAnsi="ＭＳ ゴシック" w:eastAsia="ＭＳ ゴシック"/>
          <w:b w:val="1"/>
          <w:i w:val="0"/>
          <w:caps w:val="0"/>
          <w:color w:val="auto"/>
          <w:spacing w:val="0"/>
          <w:sz w:val="21"/>
          <w:shd w:val="clear" w:color="auto" w:fill="FFFFFF"/>
        </w:rPr>
        <w:t>家賃設定（月額上限５万円）の妥当性</w:t>
      </w:r>
    </w:p>
    <w:tbl>
      <w:tblPr>
        <w:tblStyle w:val="18"/>
        <w:tblpPr w:leftFromText="142" w:rightFromText="142" w:topFromText="0" w:bottomFromText="0" w:vertAnchor="text" w:horzAnchor="text" w:tblpX="195" w:tblpY="27"/>
        <w:tblW w:w="9994" w:type="dxa"/>
        <w:tblLayout w:type="fixed"/>
        <w:tblLook w:firstRow="1" w:lastRow="0" w:firstColumn="1" w:lastColumn="0" w:noHBand="0" w:noVBand="1" w:val="04A0"/>
      </w:tblPr>
      <w:tblGrid>
        <w:gridCol w:w="2224"/>
        <w:gridCol w:w="7770"/>
      </w:tblGrid>
      <w:tr>
        <w:trPr>
          <w:trHeight w:val="170" w:hRule="atLeast"/>
        </w:trPr>
        <w:tc>
          <w:tcPr>
            <w:tcW w:w="2224"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項　　目</w:t>
            </w:r>
          </w:p>
        </w:tc>
        <w:tc>
          <w:tcPr>
            <w:tcW w:w="777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記　入　欄</w:t>
            </w: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1"/>
              </w:rPr>
            </w:pPr>
            <w:r>
              <w:rPr>
                <w:rFonts w:hint="eastAsia" w:ascii="ＭＳ ゴシック" w:hAnsi="ＭＳ ゴシック" w:eastAsia="ＭＳ ゴシック"/>
                <w:sz w:val="21"/>
              </w:rPr>
              <w:t>改修後家賃（月額）</w:t>
            </w:r>
          </w:p>
        </w:tc>
        <w:tc>
          <w:tcPr>
            <w:tcW w:w="7770" w:type="dxa"/>
            <w:vAlign w:val="top"/>
          </w:tcPr>
          <w:p>
            <w:pPr>
              <w:pStyle w:val="0"/>
              <w:rPr>
                <w:rFonts w:hint="eastAsia" w:ascii="ＭＳ ゴシック" w:hAnsi="ＭＳ ゴシック" w:eastAsia="ＭＳ ゴシック"/>
                <w:sz w:val="20"/>
              </w:rPr>
            </w:pPr>
          </w:p>
        </w:tc>
      </w:tr>
      <w:tr>
        <w:trPr>
          <w:trHeight w:val="2114" w:hRule="atLeast"/>
        </w:trPr>
        <w:tc>
          <w:tcPr>
            <w:tcW w:w="2224" w:type="dxa"/>
            <w:shd w:val="clear" w:color="auto" w:themeFill="accent3" w:themeFillTint="33" w:themeFillShade="FF"/>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家賃設定の考え方</w:t>
            </w:r>
          </w:p>
          <w:p>
            <w:pPr>
              <w:pStyle w:val="0"/>
              <w:rPr>
                <w:rFonts w:hint="eastAsia" w:ascii="ＭＳ ゴシック" w:hAnsi="ＭＳ ゴシック" w:eastAsia="ＭＳ ゴシック"/>
                <w:sz w:val="20"/>
              </w:rPr>
            </w:pPr>
            <w:r>
              <w:rPr>
                <w:rFonts w:hint="eastAsia" w:ascii="ＭＳ ゴシック" w:hAnsi="ＭＳ ゴシック" w:eastAsia="ＭＳ ゴシック"/>
                <w:sz w:val="20"/>
              </w:rPr>
              <w:t>※</w:t>
            </w:r>
            <w:r>
              <w:rPr>
                <w:rFonts w:hint="eastAsia" w:ascii="ＭＳ ゴシック" w:hAnsi="ＭＳ ゴシック" w:eastAsia="ＭＳ ゴシック"/>
                <w:sz w:val="20"/>
              </w:rPr>
              <w:t>100</w:t>
            </w:r>
            <w:r>
              <w:rPr>
                <w:rFonts w:hint="eastAsia" w:ascii="ＭＳ ゴシック" w:hAnsi="ＭＳ ゴシック" w:eastAsia="ＭＳ ゴシック"/>
                <w:sz w:val="20"/>
              </w:rPr>
              <w:t>字程度</w:t>
            </w:r>
          </w:p>
        </w:tc>
        <w:tc>
          <w:tcPr>
            <w:tcW w:w="7770" w:type="dxa"/>
            <w:vAlign w:val="top"/>
          </w:tcPr>
          <w:p>
            <w:pPr>
              <w:pStyle w:val="0"/>
              <w:rPr>
                <w:rFonts w:hint="eastAsia" w:ascii="ＭＳ ゴシック" w:hAnsi="ＭＳ ゴシック" w:eastAsia="ＭＳ ゴシック"/>
                <w:sz w:val="20"/>
              </w:rPr>
            </w:pPr>
            <w:r>
              <w:rPr>
                <w:rFonts w:hint="eastAsia" w:ascii="ＭＳ ゴシック" w:hAnsi="ＭＳ ゴシック" w:eastAsia="ＭＳ ゴシック"/>
                <w:sz w:val="16"/>
              </w:rPr>
              <w:t>例：近隣の賃貸住宅□件を参考に～、〇〇を改修し●●の設備を更新しているため相場よりやや高めに～</w:t>
            </w:r>
            <w:r>
              <w:rPr>
                <w:rFonts w:hint="eastAsia" w:ascii="ＭＳ ゴシック" w:hAnsi="ＭＳ ゴシック" w:eastAsia="ＭＳ ゴシック"/>
                <w:sz w:val="16"/>
              </w:rPr>
              <w:t xml:space="preserve"> / </w:t>
            </w:r>
            <w:r>
              <w:rPr>
                <w:rFonts w:hint="eastAsia" w:ascii="ＭＳ ゴシック" w:hAnsi="ＭＳ ゴシック" w:eastAsia="ＭＳ ゴシック"/>
                <w:sz w:val="16"/>
              </w:rPr>
              <w:t>移住者が入居しやすいよう相場より低めに設定した。</w:t>
            </w:r>
          </w:p>
        </w:tc>
      </w:tr>
    </w:tbl>
    <w:p>
      <w:pPr>
        <w:pStyle w:val="0"/>
        <w:spacing w:before="0" w:beforeLines="0" w:beforeAutospacing="0" w:after="0" w:afterLines="0" w:afterAutospacing="0"/>
        <w:ind w:left="0" w:leftChars="0" w:firstLine="180" w:firstLineChars="10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bdr w:val="single" w:color="auto" w:sz="4" w:space="0"/>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8"/>
          <w:bdr w:val="single" w:color="auto" w:sz="4" w:space="0"/>
          <w:shd w:val="clear" w:color="auto" w:fill="FFFFFF"/>
        </w:rPr>
      </w:pPr>
      <w:r>
        <w:rPr>
          <w:rFonts w:hint="eastAsia" w:ascii="ＭＳ ゴシック" w:hAnsi="ＭＳ ゴシック" w:eastAsia="ＭＳ ゴシック"/>
          <w:b w:val="0"/>
          <w:i w:val="0"/>
          <w:caps w:val="0"/>
          <w:color w:val="auto"/>
          <w:spacing w:val="0"/>
          <w:sz w:val="28"/>
          <w:bdr w:val="single" w:color="auto" w:sz="4" w:space="0"/>
          <w:shd w:val="clear" w:color="auto" w:fill="FFFFFF"/>
        </w:rPr>
        <w:t>審査項目２．住宅の状態・改修効果</w:t>
      </w:r>
    </w:p>
    <w:p>
      <w:pPr>
        <w:pStyle w:val="0"/>
        <w:spacing w:before="0" w:beforeLines="0" w:beforeAutospacing="0" w:after="0" w:afterLines="0" w:afterAutospacing="0"/>
        <w:ind w:firstLine="90" w:firstLineChars="5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080A0C"/>
          <w:spacing w:val="0"/>
          <w:sz w:val="18"/>
          <w:shd w:val="clear" w:color="auto" w:fill="FFFFFF"/>
        </w:rPr>
        <w:t>現況及び改修予定を選択（☑）し、具体的な改修の箇所や導入する設備名等を簡潔に記入してください。</w:t>
      </w: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(1) </w:t>
      </w:r>
      <w:r>
        <w:rPr>
          <w:rFonts w:hint="eastAsia" w:ascii="ＭＳ ゴシック" w:hAnsi="ＭＳ ゴシック" w:eastAsia="ＭＳ ゴシック"/>
          <w:b w:val="1"/>
          <w:i w:val="0"/>
          <w:caps w:val="0"/>
          <w:color w:val="auto"/>
          <w:spacing w:val="0"/>
          <w:sz w:val="21"/>
          <w:shd w:val="clear" w:color="auto" w:fill="FFFFFF"/>
        </w:rPr>
        <w:t>物件の履歴・管理状況等</w:t>
      </w:r>
    </w:p>
    <w:tbl>
      <w:tblPr>
        <w:tblStyle w:val="18"/>
        <w:tblpPr w:leftFromText="142" w:rightFromText="142" w:topFromText="0" w:bottomFromText="0" w:vertAnchor="text" w:horzAnchor="text" w:tblpX="195" w:tblpY="27"/>
        <w:tblW w:w="9994" w:type="dxa"/>
        <w:tblLayout w:type="fixed"/>
        <w:tblLook w:firstRow="1" w:lastRow="0" w:firstColumn="1" w:lastColumn="0" w:noHBand="0" w:noVBand="1" w:val="04A0"/>
      </w:tblPr>
      <w:tblGrid>
        <w:gridCol w:w="2224"/>
        <w:gridCol w:w="7770"/>
      </w:tblGrid>
      <w:tr>
        <w:trPr>
          <w:trHeight w:val="170" w:hRule="atLeast"/>
        </w:trPr>
        <w:tc>
          <w:tcPr>
            <w:tcW w:w="2224"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項　　目</w:t>
            </w:r>
          </w:p>
        </w:tc>
        <w:tc>
          <w:tcPr>
            <w:tcW w:w="777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記　入　欄</w:t>
            </w:r>
          </w:p>
        </w:tc>
      </w:tr>
      <w:tr>
        <w:trPr>
          <w:trHeight w:val="390" w:hRule="atLeast"/>
        </w:trPr>
        <w:tc>
          <w:tcPr>
            <w:tcW w:w="2224" w:type="dxa"/>
            <w:shd w:val="clear" w:color="auto" w:themeFill="accent3" w:themeFillTint="33" w:themeFillShade="FF"/>
            <w:vAlign w:val="top"/>
          </w:tcPr>
          <w:p>
            <w:pPr>
              <w:pStyle w:val="0"/>
              <w:jc w:val="distribute"/>
              <w:rPr>
                <w:rFonts w:hint="eastAsia" w:ascii="ＭＳ ゴシック" w:hAnsi="ＭＳ ゴシック" w:eastAsia="ＭＳ ゴシック"/>
                <w:sz w:val="21"/>
              </w:rPr>
            </w:pPr>
            <w:r>
              <w:rPr>
                <w:rFonts w:hint="eastAsia" w:ascii="ＭＳ ゴシック" w:hAnsi="ＭＳ ゴシック" w:eastAsia="ＭＳ ゴシック"/>
                <w:sz w:val="21"/>
              </w:rPr>
              <w:t>居住されていた時期</w:t>
            </w:r>
          </w:p>
        </w:tc>
        <w:tc>
          <w:tcPr>
            <w:tcW w:w="7770" w:type="dxa"/>
            <w:vAlign w:val="top"/>
          </w:tcPr>
          <w:p>
            <w:pPr>
              <w:pStyle w:val="0"/>
              <w:rPr>
                <w:rFonts w:hint="eastAsia" w:ascii="ＭＳ ゴシック" w:hAnsi="ＭＳ ゴシック" w:eastAsia="ＭＳ ゴシック"/>
                <w:sz w:val="20"/>
              </w:rPr>
            </w:pPr>
            <w:r>
              <w:rPr>
                <w:rFonts w:hint="eastAsia" w:ascii="ＭＳ ゴシック" w:hAnsi="ＭＳ ゴシック" w:eastAsia="ＭＳ ゴシック"/>
                <w:sz w:val="20"/>
              </w:rPr>
              <w:t>平成</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令和　［　　　］年［　　　］月頃まで　</w:t>
            </w:r>
          </w:p>
          <w:p>
            <w:pPr>
              <w:pStyle w:val="0"/>
              <w:rPr>
                <w:rFonts w:hint="eastAsia" w:ascii="ＭＳ ゴシック" w:hAnsi="ＭＳ ゴシック" w:eastAsia="ＭＳ ゴシック"/>
                <w:sz w:val="20"/>
              </w:rPr>
            </w:pPr>
            <w:r>
              <w:rPr>
                <w:rFonts w:hint="eastAsia" w:ascii="ＭＳ ゴシック" w:hAnsi="ＭＳ ゴシック" w:eastAsia="ＭＳ ゴシック"/>
                <w:sz w:val="20"/>
              </w:rPr>
              <w:t>⇒　その後の空き家期間：約［　　　］年［　　　］か月</w:t>
            </w:r>
          </w:p>
        </w:tc>
      </w:tr>
      <w:tr>
        <w:trPr>
          <w:trHeight w:val="1044" w:hRule="atLeast"/>
        </w:trPr>
        <w:tc>
          <w:tcPr>
            <w:tcW w:w="2224" w:type="dxa"/>
            <w:shd w:val="clear" w:color="auto" w:themeFill="accent3" w:themeFillTint="33" w:themeFillShade="FF"/>
            <w:vAlign w:val="top"/>
          </w:tcPr>
          <w:p>
            <w:pPr>
              <w:pStyle w:val="0"/>
              <w:rPr>
                <w:rFonts w:hint="eastAsia" w:ascii="ＭＳ ゴシック" w:hAnsi="ＭＳ ゴシック" w:eastAsia="ＭＳ ゴシック"/>
                <w:sz w:val="20"/>
              </w:rPr>
            </w:pPr>
            <w:r>
              <w:rPr>
                <w:rFonts w:hint="eastAsia" w:ascii="ＭＳ ゴシック" w:hAnsi="ＭＳ ゴシック" w:eastAsia="ＭＳ ゴシック"/>
                <w:sz w:val="20"/>
              </w:rPr>
              <w:t>空き家期間中の利用状況や管理状況（任意）</w:t>
            </w:r>
          </w:p>
        </w:tc>
        <w:tc>
          <w:tcPr>
            <w:tcW w:w="7770" w:type="dxa"/>
            <w:vAlign w:val="top"/>
          </w:tcPr>
          <w:p>
            <w:pPr>
              <w:pStyle w:val="0"/>
              <w:rPr>
                <w:rFonts w:hint="eastAsia" w:ascii="ＭＳ ゴシック" w:hAnsi="ＭＳ ゴシック" w:eastAsia="ＭＳ ゴシック"/>
                <w:sz w:val="20"/>
              </w:rPr>
            </w:pPr>
            <w:r>
              <w:rPr>
                <w:rFonts w:hint="eastAsia" w:ascii="ＭＳ ゴシック" w:hAnsi="ＭＳ ゴシック" w:eastAsia="ＭＳ ゴシック"/>
                <w:sz w:val="16"/>
              </w:rPr>
              <w:t>例：前居住者が退去後は完全に空き家となっていた。／月１回、窓開けと通風、庭の草刈りをしていた。</w:t>
            </w:r>
          </w:p>
        </w:tc>
      </w:tr>
    </w:tbl>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(2) </w:t>
      </w:r>
      <w:r>
        <w:rPr>
          <w:rFonts w:hint="eastAsia" w:ascii="ＭＳ ゴシック" w:hAnsi="ＭＳ ゴシック" w:eastAsia="ＭＳ ゴシック"/>
          <w:b w:val="1"/>
          <w:i w:val="0"/>
          <w:caps w:val="0"/>
          <w:color w:val="auto"/>
          <w:spacing w:val="0"/>
          <w:sz w:val="21"/>
          <w:shd w:val="clear" w:color="auto" w:fill="FFFFFF"/>
        </w:rPr>
        <w:t>現況・改修予定・改修内容</w:t>
      </w:r>
    </w:p>
    <w:tbl>
      <w:tblPr>
        <w:tblStyle w:val="18"/>
        <w:tblW w:w="9870" w:type="dxa"/>
        <w:tblInd w:w="318" w:type="dxa"/>
        <w:tblLayout w:type="fixed"/>
        <w:tblLook w:firstRow="1" w:lastRow="0" w:firstColumn="1" w:lastColumn="0" w:noHBand="0" w:noVBand="1" w:val="04A0"/>
      </w:tblPr>
      <w:tblGrid>
        <w:gridCol w:w="1470"/>
        <w:gridCol w:w="1470"/>
        <w:gridCol w:w="1680"/>
        <w:gridCol w:w="5250"/>
      </w:tblGrid>
      <w:tr>
        <w:trPr/>
        <w:tc>
          <w:tcPr>
            <w:tcW w:w="147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項目</w:t>
            </w:r>
          </w:p>
        </w:tc>
        <w:tc>
          <w:tcPr>
            <w:tcW w:w="147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現況</w:t>
            </w:r>
          </w:p>
        </w:tc>
        <w:tc>
          <w:tcPr>
            <w:tcW w:w="1680" w:type="dxa"/>
            <w:shd w:val="clear" w:color="auto" w:themeFill="accent4" w:themeFillTint="33" w:themeFillShade="FF"/>
            <w:vAlign w:val="top"/>
          </w:tcPr>
          <w:p>
            <w:pPr>
              <w:pStyle w:val="0"/>
              <w:jc w:val="center"/>
              <w:rPr>
                <w:rFonts w:hint="eastAsia" w:ascii="ＭＳ ゴシック" w:hAnsi="ＭＳ ゴシック" w:eastAsia="ＭＳ ゴシック"/>
                <w:b w:val="1"/>
                <w:sz w:val="21"/>
              </w:rPr>
            </w:pPr>
            <w:r>
              <w:rPr>
                <w:rFonts w:hint="eastAsia" w:ascii="ＭＳ ゴシック" w:hAnsi="ＭＳ ゴシック" w:eastAsia="ＭＳ ゴシック"/>
                <w:b w:val="1"/>
                <w:sz w:val="21"/>
              </w:rPr>
              <w:t>改修予定</w:t>
            </w:r>
          </w:p>
        </w:tc>
        <w:tc>
          <w:tcPr>
            <w:tcW w:w="5250" w:type="dxa"/>
            <w:shd w:val="clear" w:color="auto" w:themeFill="accent4" w:themeFillTint="33" w:themeFillShade="FF"/>
            <w:vAlign w:val="top"/>
          </w:tcPr>
          <w:p>
            <w:pPr>
              <w:pStyle w:val="0"/>
              <w:jc w:val="center"/>
              <w:rPr>
                <w:rFonts w:hint="eastAsia" w:ascii="ＭＳ ゴシック" w:hAnsi="ＭＳ ゴシック" w:eastAsia="ＭＳ ゴシック"/>
                <w:b w:val="1"/>
                <w:sz w:val="18"/>
              </w:rPr>
            </w:pPr>
            <w:r>
              <w:rPr>
                <w:rFonts w:hint="eastAsia" w:ascii="ＭＳ ゴシック" w:hAnsi="ＭＳ ゴシック" w:eastAsia="ＭＳ ゴシック"/>
                <w:b w:val="1"/>
                <w:sz w:val="18"/>
              </w:rPr>
              <w:t>具体的な改修・更新内容（図面・見積書と連動させること）</w:t>
            </w:r>
          </w:p>
        </w:tc>
      </w:tr>
      <w:tr>
        <w:trPr>
          <w:trHeight w:val="135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雨漏り</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8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屋根</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65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外壁</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72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基礎・構造</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54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建具（玄関・窓・サッシ等）</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72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給排水設備</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9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電気設備</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3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給湯設備</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77"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空調設備</w:t>
            </w:r>
          </w:p>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（エアコン等）</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77"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照明設備</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3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台所</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8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浴室</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8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トイレ</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8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洗面</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260"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内装</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77"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断熱</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r>
        <w:trPr>
          <w:trHeight w:val="1077" w:hRule="atLeast"/>
        </w:trPr>
        <w:tc>
          <w:tcPr>
            <w:tcW w:w="147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その他</w:t>
            </w:r>
          </w:p>
        </w:tc>
        <w:tc>
          <w:tcPr>
            <w:tcW w:w="147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問題なし</w:t>
            </w:r>
            <w:r>
              <w:rPr>
                <w:rFonts w:hint="eastAsia" w:ascii="ＭＳ ゴシック" w:hAnsi="ＭＳ ゴシック" w:eastAsia="ＭＳ ゴシック"/>
                <w:b w:val="0"/>
                <w:i w:val="0"/>
                <w:caps w:val="0"/>
                <w:color w:val="080A0C"/>
                <w:spacing w:val="0"/>
                <w:sz w:val="16"/>
                <w:shd w:val="clear" w:color="auto" w:fill="FFFFFF"/>
              </w:rPr>
              <w:t xml:space="preserve"> </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使用可能</w:t>
            </w:r>
          </w:p>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使用困難</w:t>
            </w:r>
          </w:p>
        </w:tc>
        <w:tc>
          <w:tcPr>
            <w:tcW w:w="1680" w:type="dxa"/>
            <w:vAlign w:val="top"/>
          </w:tcPr>
          <w:p>
            <w:pPr>
              <w:pStyle w:val="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改修する</w:t>
            </w:r>
          </w:p>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b w:val="0"/>
                <w:i w:val="0"/>
                <w:caps w:val="0"/>
                <w:color w:val="080A0C"/>
                <w:spacing w:val="0"/>
                <w:sz w:val="16"/>
                <w:shd w:val="clear" w:color="auto" w:fill="FFFFFF"/>
              </w:rPr>
              <w:t>□</w:t>
            </w:r>
            <w:r>
              <w:rPr>
                <w:rFonts w:hint="eastAsia" w:ascii="ＭＳ ゴシック" w:hAnsi="ＭＳ ゴシック" w:eastAsia="ＭＳ ゴシック"/>
                <w:b w:val="0"/>
                <w:i w:val="0"/>
                <w:caps w:val="0"/>
                <w:color w:val="080A0C"/>
                <w:spacing w:val="0"/>
                <w:sz w:val="16"/>
                <w:shd w:val="clear" w:color="auto" w:fill="FFFFFF"/>
              </w:rPr>
              <w:t xml:space="preserve"> </w:t>
            </w:r>
            <w:r>
              <w:rPr>
                <w:rFonts w:hint="eastAsia" w:ascii="ＭＳ ゴシック" w:hAnsi="ＭＳ ゴシック" w:eastAsia="ＭＳ ゴシック"/>
                <w:b w:val="0"/>
                <w:i w:val="0"/>
                <w:caps w:val="0"/>
                <w:color w:val="080A0C"/>
                <w:spacing w:val="0"/>
                <w:sz w:val="16"/>
                <w:shd w:val="clear" w:color="auto" w:fill="FFFFFF"/>
              </w:rPr>
              <w:t>不要</w:t>
            </w:r>
            <w:r>
              <w:rPr>
                <w:rFonts w:hint="eastAsia" w:ascii="ＭＳ ゴシック" w:hAnsi="ＭＳ ゴシック" w:eastAsia="ＭＳ ゴシック"/>
                <w:b w:val="0"/>
                <w:i w:val="0"/>
                <w:caps w:val="0"/>
                <w:color w:val="080A0C"/>
                <w:spacing w:val="0"/>
                <w:sz w:val="16"/>
                <w:shd w:val="clear" w:color="auto" w:fill="FFFFFF"/>
              </w:rPr>
              <w:t xml:space="preserve"> </w:t>
            </w:r>
          </w:p>
        </w:tc>
        <w:tc>
          <w:tcPr>
            <w:tcW w:w="5250" w:type="dxa"/>
            <w:vAlign w:val="top"/>
          </w:tcPr>
          <w:p>
            <w:pPr>
              <w:pStyle w:val="0"/>
              <w:rPr>
                <w:rFonts w:hint="eastAsia" w:ascii="ＭＳ ゴシック" w:hAnsi="ＭＳ ゴシック" w:eastAsia="ＭＳ ゴシック"/>
                <w:sz w:val="14"/>
              </w:rPr>
            </w:pPr>
          </w:p>
        </w:tc>
      </w:tr>
    </w:tbl>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2"/>
          <w:shd w:val="clear" w:color="auto" w:fill="FFFFFF"/>
        </w:rPr>
      </w:pPr>
    </w:p>
    <w:p>
      <w:pPr>
        <w:pStyle w:val="0"/>
        <w:spacing w:before="0" w:beforeLines="0" w:beforeAutospacing="0" w:after="0" w:afterLines="0" w:afterAutospacing="0"/>
        <w:ind w:leftChars="0" w:firstLine="0" w:firstLineChars="0"/>
        <w:rPr>
          <w:rFonts w:hint="eastAsia" w:ascii="ＭＳ ゴシック" w:hAnsi="ＭＳ ゴシック" w:eastAsia="ＭＳ ゴシック"/>
          <w:b w:val="1"/>
          <w:i w:val="0"/>
          <w:caps w:val="0"/>
          <w:color w:val="auto"/>
          <w:spacing w:val="0"/>
          <w:sz w:val="22"/>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8"/>
          <w:shd w:val="clear" w:color="auto" w:fill="FFFFFF"/>
        </w:rPr>
      </w:pPr>
      <w:r>
        <w:rPr>
          <w:rFonts w:hint="eastAsia" w:ascii="ＭＳ ゴシック" w:hAnsi="ＭＳ ゴシック" w:eastAsia="ＭＳ ゴシック"/>
          <w:b w:val="0"/>
          <w:i w:val="0"/>
          <w:caps w:val="0"/>
          <w:color w:val="auto"/>
          <w:spacing w:val="0"/>
          <w:sz w:val="28"/>
          <w:bdr w:val="single" w:color="auto" w:sz="4" w:space="0"/>
          <w:shd w:val="clear" w:color="auto" w:fill="FFFFFF"/>
        </w:rPr>
        <w:t>審査項目３．三条市の移住施策との連携</w:t>
      </w:r>
    </w:p>
    <w:p>
      <w:pPr>
        <w:pStyle w:val="0"/>
        <w:spacing w:before="0" w:beforeLines="0" w:beforeAutospacing="0" w:after="0" w:afterLines="0" w:afterAutospacing="0"/>
        <w:ind w:firstLine="18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18"/>
          <w:shd w:val="clear" w:color="auto" w:fill="FFFFFF"/>
        </w:rPr>
        <w:t>三条市の移住施策について、協力可能なもの全てにチェック</w:t>
      </w:r>
      <w:r>
        <w:rPr>
          <w:rFonts w:hint="eastAsia" w:ascii="ＭＳ ゴシック" w:hAnsi="ＭＳ ゴシック" w:eastAsia="ＭＳ ゴシック"/>
          <w:b w:val="1"/>
          <w:i w:val="0"/>
          <w:caps w:val="0"/>
          <w:color w:val="auto"/>
          <w:spacing w:val="0"/>
          <w:sz w:val="21"/>
          <w:shd w:val="clear" w:color="auto" w:fill="FFFFFF"/>
        </w:rPr>
        <w:t>☑</w:t>
      </w:r>
      <w:r>
        <w:rPr>
          <w:rFonts w:hint="eastAsia" w:ascii="ＭＳ ゴシック" w:hAnsi="ＭＳ ゴシック" w:eastAsia="ＭＳ ゴシック"/>
          <w:b w:val="1"/>
          <w:i w:val="0"/>
          <w:caps w:val="0"/>
          <w:color w:val="auto"/>
          <w:spacing w:val="0"/>
          <w:sz w:val="18"/>
          <w:shd w:val="clear" w:color="auto" w:fill="FFFFFF"/>
        </w:rPr>
        <w:t>してください。</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市が実施する移住相談に対し、住宅情報を提供する。</w:t>
      </w:r>
    </w:p>
    <w:p>
      <w:pPr>
        <w:pStyle w:val="0"/>
        <w:spacing w:before="0" w:beforeLines="0" w:beforeAutospacing="0" w:after="0" w:afterLines="0" w:afterAutospacing="0"/>
        <w:ind w:left="0" w:leftChars="0"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市ホームページ等への住宅情報の掲載に協力する。</w:t>
      </w:r>
    </w:p>
    <w:p>
      <w:pPr>
        <w:pStyle w:val="0"/>
        <w:spacing w:before="0" w:beforeLines="0" w:beforeAutospacing="0" w:after="0" w:afterLines="0" w:afterAutospacing="0"/>
        <w:ind w:left="0" w:leftChars="0"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市が実施する移住体験・住宅見学等への協力が可能である。</w:t>
      </w:r>
    </w:p>
    <w:p>
      <w:pPr>
        <w:pStyle w:val="0"/>
        <w:spacing w:before="0" w:beforeLines="0" w:beforeAutospacing="0" w:after="0" w:afterLines="0" w:afterAutospacing="0"/>
        <w:ind w:left="0" w:leftChars="0"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市からの住宅に関する問合せに協力する</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その他［　　　　　　　　　　　　　　　　　　　　　　　　　　　　　　　　　　　　</w:t>
      </w:r>
      <w:r>
        <w:rPr>
          <w:rFonts w:hint="eastAsia" w:ascii="ＭＳ ゴシック" w:hAnsi="ＭＳ ゴシック" w:eastAsia="ＭＳ ゴシック"/>
          <w:b w:val="0"/>
          <w:i w:val="0"/>
          <w:caps w:val="0"/>
          <w:color w:val="auto"/>
          <w:spacing w:val="0"/>
          <w:sz w:val="18"/>
          <w:shd w:val="clear" w:color="auto" w:fill="FFFFFF"/>
        </w:rPr>
        <w:t>]</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現時点では予定していない。</w:t>
      </w: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ind w:left="0" w:firstLine="0" w:firstLineChars="0"/>
        <w:rPr>
          <w:rFonts w:hint="eastAsia" w:ascii="ＭＳ ゴシック" w:hAnsi="ＭＳ ゴシック" w:eastAsia="ＭＳ ゴシック"/>
          <w:b w:val="0"/>
          <w:i w:val="0"/>
          <w:caps w:val="0"/>
          <w:color w:val="auto"/>
          <w:spacing w:val="0"/>
          <w:sz w:val="28"/>
          <w:shd w:val="clear" w:color="auto" w:fill="FFFFFF"/>
        </w:rPr>
      </w:pPr>
      <w:r>
        <w:rPr>
          <w:rFonts w:hint="eastAsia" w:ascii="ＭＳ ゴシック" w:hAnsi="ＭＳ ゴシック" w:eastAsia="ＭＳ ゴシック"/>
          <w:b w:val="0"/>
          <w:i w:val="0"/>
          <w:caps w:val="0"/>
          <w:color w:val="auto"/>
          <w:spacing w:val="0"/>
          <w:sz w:val="28"/>
          <w:bdr w:val="single" w:color="auto" w:sz="4" w:space="0"/>
          <w:shd w:val="clear" w:color="auto" w:fill="FFFFFF"/>
        </w:rPr>
        <w:t>審査項目４．移住促進住宅としての活用・運営計画</w:t>
      </w: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 (1) </w:t>
      </w:r>
      <w:r>
        <w:rPr>
          <w:rFonts w:hint="eastAsia" w:ascii="ＭＳ ゴシック" w:hAnsi="ＭＳ ゴシック" w:eastAsia="ＭＳ ゴシック"/>
          <w:b w:val="1"/>
          <w:i w:val="0"/>
          <w:caps w:val="0"/>
          <w:color w:val="auto"/>
          <w:spacing w:val="0"/>
          <w:sz w:val="21"/>
          <w:shd w:val="clear" w:color="auto" w:fill="FFFFFF"/>
        </w:rPr>
        <w:t>住宅整備から入居までの予定</w:t>
      </w:r>
    </w:p>
    <w:p>
      <w:pPr>
        <w:pStyle w:val="0"/>
        <w:spacing w:before="0" w:beforeLines="0" w:beforeAutospacing="0" w:after="0" w:afterLines="0" w:afterAutospacing="0"/>
        <w:ind w:firstLine="18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18"/>
          <w:shd w:val="clear" w:color="auto" w:fill="FFFFFF"/>
        </w:rPr>
        <w:t>各プロセスの実施予定時期（年月）を記入してください。</w:t>
      </w:r>
    </w:p>
    <w:tbl>
      <w:tblPr>
        <w:tblStyle w:val="18"/>
        <w:tblW w:w="9450" w:type="dxa"/>
        <w:tblInd w:w="318" w:type="dxa"/>
        <w:tblLayout w:type="fixed"/>
        <w:tblLook w:firstRow="1" w:lastRow="0" w:firstColumn="1" w:lastColumn="0" w:noHBand="0" w:noVBand="1" w:val="04A0"/>
      </w:tblPr>
      <w:tblGrid>
        <w:gridCol w:w="2730"/>
        <w:gridCol w:w="6720"/>
      </w:tblGrid>
      <w:tr>
        <w:trPr>
          <w:trHeight w:val="20" w:hRule="atLeast"/>
        </w:trPr>
        <w:tc>
          <w:tcPr>
            <w:tcW w:w="273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21"/>
              </w:rPr>
            </w:pPr>
            <w:r>
              <w:rPr>
                <w:rFonts w:hint="eastAsia" w:ascii="ＭＳ ゴシック" w:hAnsi="ＭＳ ゴシック" w:eastAsia="ＭＳ ゴシック"/>
                <w:b w:val="1"/>
                <w:i w:val="0"/>
                <w:sz w:val="21"/>
              </w:rPr>
              <w:t>プロセス</w:t>
            </w:r>
          </w:p>
        </w:tc>
        <w:tc>
          <w:tcPr>
            <w:tcW w:w="672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21"/>
              </w:rPr>
            </w:pPr>
            <w:r>
              <w:rPr>
                <w:rFonts w:hint="eastAsia" w:ascii="ＭＳ ゴシック" w:hAnsi="ＭＳ ゴシック" w:eastAsia="ＭＳ ゴシック"/>
                <w:b w:val="1"/>
                <w:i w:val="0"/>
                <w:sz w:val="21"/>
              </w:rPr>
              <w:t>実施予定時期</w:t>
            </w:r>
          </w:p>
        </w:tc>
      </w:tr>
      <w:tr>
        <w:trPr>
          <w:trHeight w:val="20" w:hRule="atLeast"/>
        </w:trPr>
        <w:tc>
          <w:tcPr>
            <w:tcW w:w="2730" w:type="dxa"/>
            <w:shd w:val="clear" w:color="auto" w:themeFill="accent3" w:themeFillTint="33" w:themeFillShade="FF"/>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①</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着工予定</w:t>
            </w:r>
          </w:p>
        </w:tc>
        <w:tc>
          <w:tcPr>
            <w:tcW w:w="6720" w:type="dxa"/>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令和</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８</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年</w:t>
            </w:r>
            <w:r>
              <w:rPr>
                <w:rFonts w:hint="eastAsia" w:ascii="ＭＳ ゴシック" w:hAnsi="ＭＳ ゴシック" w:eastAsia="ＭＳ ゴシック"/>
                <w:sz w:val="21"/>
              </w:rPr>
              <w:t xml:space="preserve"> [ </w:t>
            </w:r>
            <w:r>
              <w:rPr>
                <w:rFonts w:hint="eastAsia" w:ascii="ＭＳ ゴシック" w:hAnsi="ＭＳ ゴシック" w:eastAsia="ＭＳ ゴシック"/>
                <w:sz w:val="21"/>
              </w:rPr>
              <w:t>　　</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月</w:t>
            </w:r>
            <w:r>
              <w:rPr>
                <w:rFonts w:hint="eastAsia" w:ascii="ＭＳ ゴシック" w:hAnsi="ＭＳ ゴシック" w:eastAsia="ＭＳ ゴシック"/>
                <w:sz w:val="21"/>
              </w:rPr>
              <w:t xml:space="preserve"> </w:t>
            </w:r>
          </w:p>
        </w:tc>
      </w:tr>
      <w:tr>
        <w:trPr>
          <w:trHeight w:val="20" w:hRule="atLeast"/>
        </w:trPr>
        <w:tc>
          <w:tcPr>
            <w:tcW w:w="2730" w:type="dxa"/>
            <w:shd w:val="clear" w:color="auto" w:themeFill="accent3" w:themeFillTint="33" w:themeFillShade="FF"/>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②</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改修工事完了予定</w:t>
            </w:r>
          </w:p>
        </w:tc>
        <w:tc>
          <w:tcPr>
            <w:tcW w:w="6720" w:type="dxa"/>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令和</w:t>
            </w:r>
            <w:r>
              <w:rPr>
                <w:rFonts w:hint="eastAsia" w:ascii="ＭＳ ゴシック" w:hAnsi="ＭＳ ゴシック" w:eastAsia="ＭＳ ゴシック"/>
                <w:sz w:val="21"/>
              </w:rPr>
              <w:t xml:space="preserve"> [ </w:t>
            </w:r>
            <w:r>
              <w:rPr>
                <w:rFonts w:hint="eastAsia" w:ascii="ＭＳ ゴシック" w:hAnsi="ＭＳ ゴシック" w:eastAsia="ＭＳ ゴシック"/>
                <w:sz w:val="21"/>
              </w:rPr>
              <w:t>　</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年</w:t>
            </w:r>
            <w:r>
              <w:rPr>
                <w:rFonts w:hint="eastAsia" w:ascii="ＭＳ ゴシック" w:hAnsi="ＭＳ ゴシック" w:eastAsia="ＭＳ ゴシック"/>
                <w:sz w:val="21"/>
              </w:rPr>
              <w:t xml:space="preserve"> [     ] </w:t>
            </w:r>
            <w:r>
              <w:rPr>
                <w:rFonts w:hint="eastAsia" w:ascii="ＭＳ ゴシック" w:hAnsi="ＭＳ ゴシック" w:eastAsia="ＭＳ ゴシック"/>
                <w:sz w:val="21"/>
              </w:rPr>
              <w:t>月</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　※工事期間：約</w:t>
            </w:r>
            <w:r>
              <w:rPr>
                <w:rFonts w:hint="eastAsia" w:ascii="ＭＳ ゴシック" w:hAnsi="ＭＳ ゴシック" w:eastAsia="ＭＳ ゴシック"/>
                <w:sz w:val="21"/>
              </w:rPr>
              <w:t xml:space="preserve"> [   ] </w:t>
            </w:r>
            <w:r>
              <w:rPr>
                <w:rFonts w:hint="eastAsia" w:ascii="ＭＳ ゴシック" w:hAnsi="ＭＳ ゴシック" w:eastAsia="ＭＳ ゴシック"/>
                <w:sz w:val="21"/>
              </w:rPr>
              <w:t>ヶ月</w:t>
            </w:r>
          </w:p>
        </w:tc>
      </w:tr>
      <w:tr>
        <w:trPr>
          <w:trHeight w:val="20" w:hRule="atLeast"/>
        </w:trPr>
        <w:tc>
          <w:tcPr>
            <w:tcW w:w="2730" w:type="dxa"/>
            <w:shd w:val="clear" w:color="auto" w:themeFill="accent3" w:themeFillTint="33" w:themeFillShade="FF"/>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③</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入居者募集開始予定</w:t>
            </w:r>
          </w:p>
        </w:tc>
        <w:tc>
          <w:tcPr>
            <w:tcW w:w="6720" w:type="dxa"/>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令和</w:t>
            </w:r>
            <w:r>
              <w:rPr>
                <w:rFonts w:hint="eastAsia" w:ascii="ＭＳ ゴシック" w:hAnsi="ＭＳ ゴシック" w:eastAsia="ＭＳ ゴシック"/>
                <w:sz w:val="21"/>
              </w:rPr>
              <w:t xml:space="preserve"> [   ] </w:t>
            </w:r>
            <w:r>
              <w:rPr>
                <w:rFonts w:hint="eastAsia" w:ascii="ＭＳ ゴシック" w:hAnsi="ＭＳ ゴシック" w:eastAsia="ＭＳ ゴシック"/>
                <w:sz w:val="21"/>
              </w:rPr>
              <w:t>年</w:t>
            </w:r>
            <w:r>
              <w:rPr>
                <w:rFonts w:hint="eastAsia" w:ascii="ＭＳ ゴシック" w:hAnsi="ＭＳ ゴシック" w:eastAsia="ＭＳ ゴシック"/>
                <w:sz w:val="21"/>
              </w:rPr>
              <w:t xml:space="preserve"> [     ] </w:t>
            </w:r>
            <w:r>
              <w:rPr>
                <w:rFonts w:hint="eastAsia" w:ascii="ＭＳ ゴシック" w:hAnsi="ＭＳ ゴシック" w:eastAsia="ＭＳ ゴシック"/>
                <w:sz w:val="21"/>
              </w:rPr>
              <w:t>月</w:t>
            </w:r>
            <w:r>
              <w:rPr>
                <w:rFonts w:hint="eastAsia" w:ascii="ＭＳ ゴシック" w:hAnsi="ＭＳ ゴシック" w:eastAsia="ＭＳ ゴシック"/>
                <w:sz w:val="21"/>
              </w:rPr>
              <w:t xml:space="preserve"> </w:t>
            </w:r>
          </w:p>
        </w:tc>
      </w:tr>
      <w:tr>
        <w:trPr>
          <w:trHeight w:val="20" w:hRule="atLeast"/>
        </w:trPr>
        <w:tc>
          <w:tcPr>
            <w:tcW w:w="2730" w:type="dxa"/>
            <w:shd w:val="clear" w:color="auto" w:themeFill="accent3" w:themeFillTint="33" w:themeFillShade="FF"/>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④</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入居開始予定（目安）</w:t>
            </w:r>
          </w:p>
        </w:tc>
        <w:tc>
          <w:tcPr>
            <w:tcW w:w="6720" w:type="dxa"/>
            <w:vAlign w:val="top"/>
          </w:tcPr>
          <w:p>
            <w:pPr>
              <w:pStyle w:val="0"/>
              <w:rPr>
                <w:rFonts w:hint="eastAsia" w:ascii="ＭＳ ゴシック" w:hAnsi="ＭＳ ゴシック" w:eastAsia="ＭＳ ゴシック"/>
                <w:sz w:val="21"/>
              </w:rPr>
            </w:pPr>
            <w:r>
              <w:rPr>
                <w:rFonts w:hint="eastAsia" w:ascii="ＭＳ ゴシック" w:hAnsi="ＭＳ ゴシック" w:eastAsia="ＭＳ ゴシック"/>
                <w:sz w:val="21"/>
              </w:rPr>
              <w:t>令和</w:t>
            </w:r>
            <w:r>
              <w:rPr>
                <w:rFonts w:hint="eastAsia" w:ascii="ＭＳ ゴシック" w:hAnsi="ＭＳ ゴシック" w:eastAsia="ＭＳ ゴシック"/>
                <w:sz w:val="21"/>
              </w:rPr>
              <w:t xml:space="preserve"> [   ] </w:t>
            </w:r>
            <w:r>
              <w:rPr>
                <w:rFonts w:hint="eastAsia" w:ascii="ＭＳ ゴシック" w:hAnsi="ＭＳ ゴシック" w:eastAsia="ＭＳ ゴシック"/>
                <w:sz w:val="21"/>
              </w:rPr>
              <w:t>年</w:t>
            </w:r>
            <w:r>
              <w:rPr>
                <w:rFonts w:hint="eastAsia" w:ascii="ＭＳ ゴシック" w:hAnsi="ＭＳ ゴシック" w:eastAsia="ＭＳ ゴシック"/>
                <w:sz w:val="21"/>
              </w:rPr>
              <w:t xml:space="preserve"> [     ] </w:t>
            </w:r>
            <w:r>
              <w:rPr>
                <w:rFonts w:hint="eastAsia" w:ascii="ＭＳ ゴシック" w:hAnsi="ＭＳ ゴシック" w:eastAsia="ＭＳ ゴシック"/>
                <w:sz w:val="21"/>
              </w:rPr>
              <w:t>月</w:t>
            </w: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頃までを目安とする</w:t>
            </w:r>
          </w:p>
        </w:tc>
      </w:tr>
    </w:tbl>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1"/>
          <w:i w:val="0"/>
          <w:caps w:val="0"/>
          <w:color w:val="auto"/>
          <w:spacing w:val="0"/>
          <w:sz w:val="21"/>
          <w:shd w:val="clear" w:color="auto" w:fill="FFFFFF"/>
        </w:rPr>
        <w:t xml:space="preserve">(2) </w:t>
      </w:r>
      <w:r>
        <w:rPr>
          <w:rFonts w:hint="eastAsia" w:ascii="ＭＳ ゴシック" w:hAnsi="ＭＳ ゴシック" w:eastAsia="ＭＳ ゴシック"/>
          <w:b w:val="1"/>
          <w:i w:val="0"/>
          <w:caps w:val="0"/>
          <w:color w:val="auto"/>
          <w:spacing w:val="0"/>
          <w:sz w:val="21"/>
          <w:shd w:val="clear" w:color="auto" w:fill="FFFFFF"/>
        </w:rPr>
        <w:t>ターゲットを絞った募集方法及び情報発信</w:t>
      </w:r>
    </w:p>
    <w:p>
      <w:pPr>
        <w:pStyle w:val="0"/>
        <w:spacing w:before="0" w:beforeLines="0" w:beforeAutospacing="0" w:after="0" w:afterLines="0" w:afterAutospacing="0"/>
        <w:ind w:left="240" w:leftChars="100" w:firstLine="0" w:firstLineChars="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18"/>
          <w:shd w:val="clear" w:color="auto" w:fill="FFFFFF"/>
        </w:rPr>
        <w:t>市の「空き家バンク」への登録に加えて、自社で実施する募集方法をチェックし、具体的な内容を記載してください。</w:t>
      </w:r>
    </w:p>
    <w:tbl>
      <w:tblPr>
        <w:tblStyle w:val="18"/>
        <w:tblW w:w="9870" w:type="dxa"/>
        <w:tblInd w:w="318" w:type="dxa"/>
        <w:tblLayout w:type="fixed"/>
        <w:tblLook w:firstRow="1" w:lastRow="0" w:firstColumn="1" w:lastColumn="0" w:noHBand="0" w:noVBand="1" w:val="04A0"/>
      </w:tblPr>
      <w:tblGrid>
        <w:gridCol w:w="2310"/>
        <w:gridCol w:w="1890"/>
        <w:gridCol w:w="5670"/>
      </w:tblGrid>
      <w:tr>
        <w:trPr/>
        <w:tc>
          <w:tcPr>
            <w:tcW w:w="231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21"/>
              </w:rPr>
            </w:pPr>
            <w:r>
              <w:rPr>
                <w:rFonts w:hint="eastAsia" w:ascii="ＭＳ ゴシック" w:hAnsi="ＭＳ ゴシック" w:eastAsia="ＭＳ ゴシック"/>
                <w:b w:val="1"/>
                <w:i w:val="0"/>
                <w:sz w:val="21"/>
              </w:rPr>
              <w:t>募集方法</w:t>
            </w:r>
          </w:p>
        </w:tc>
        <w:tc>
          <w:tcPr>
            <w:tcW w:w="189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21"/>
              </w:rPr>
            </w:pPr>
            <w:r>
              <w:rPr>
                <w:rFonts w:hint="eastAsia" w:ascii="ＭＳ ゴシック" w:hAnsi="ＭＳ ゴシック" w:eastAsia="ＭＳ ゴシック"/>
                <w:b w:val="1"/>
                <w:i w:val="0"/>
                <w:sz w:val="21"/>
              </w:rPr>
              <w:t>実施予定</w:t>
            </w:r>
          </w:p>
        </w:tc>
        <w:tc>
          <w:tcPr>
            <w:tcW w:w="567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18"/>
              </w:rPr>
            </w:pPr>
            <w:r>
              <w:rPr>
                <w:rFonts w:hint="eastAsia" w:ascii="ＭＳ ゴシック" w:hAnsi="ＭＳ ゴシック" w:eastAsia="ＭＳ ゴシック"/>
                <w:b w:val="1"/>
                <w:i w:val="0"/>
                <w:sz w:val="18"/>
              </w:rPr>
              <w:t>具体的な内容　※実施するを選択した場合に記載</w:t>
            </w:r>
          </w:p>
        </w:tc>
      </w:tr>
      <w:tr>
        <w:trPr>
          <w:trHeight w:val="111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自社</w:t>
            </w:r>
            <w:r>
              <w:rPr>
                <w:rFonts w:hint="eastAsia" w:ascii="ＭＳ ゴシック" w:hAnsi="ＭＳ ゴシック" w:eastAsia="ＭＳ ゴシック"/>
                <w:sz w:val="18"/>
              </w:rPr>
              <w:t>WEB</w:t>
            </w:r>
            <w:r>
              <w:rPr>
                <w:rFonts w:hint="eastAsia" w:ascii="ＭＳ ゴシック" w:hAnsi="ＭＳ ゴシック" w:eastAsia="ＭＳ ゴシック"/>
                <w:sz w:val="18"/>
              </w:rPr>
              <w:t>サイトへの掲載</w:t>
            </w:r>
          </w:p>
        </w:tc>
        <w:tc>
          <w:tcPr>
            <w:tcW w:w="189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実施する</w:t>
            </w:r>
          </w:p>
          <w:p>
            <w:pPr>
              <w:pStyle w:val="0"/>
              <w:ind w:firstLine="90" w:firstLineChars="5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実施しない</w:t>
            </w:r>
            <w:r>
              <w:rPr>
                <w:rFonts w:hint="eastAsia" w:ascii="ＭＳ ゴシック" w:hAnsi="ＭＳ ゴシック" w:eastAsia="ＭＳ ゴシック"/>
                <w:b w:val="0"/>
                <w:i w:val="0"/>
                <w:caps w:val="0"/>
                <w:color w:val="080A0C"/>
                <w:spacing w:val="0"/>
                <w:sz w:val="18"/>
                <w:shd w:val="clear" w:color="auto" w:fill="FFFFFF"/>
              </w:rPr>
              <w:t xml:space="preserve"> </w:t>
            </w:r>
          </w:p>
        </w:tc>
        <w:tc>
          <w:tcPr>
            <w:tcW w:w="567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例：特設ページの作成、施工中ビフォーアフターの公開</w:t>
            </w:r>
          </w:p>
          <w:p>
            <w:pPr>
              <w:pStyle w:val="0"/>
              <w:rPr>
                <w:rFonts w:hint="eastAsia" w:ascii="ＭＳ ゴシック" w:hAnsi="ＭＳ ゴシック" w:eastAsia="ＭＳ ゴシック"/>
                <w:sz w:val="18"/>
              </w:rPr>
            </w:pPr>
          </w:p>
        </w:tc>
      </w:tr>
      <w:tr>
        <w:trPr>
          <w:trHeight w:val="107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大手不動産ポータルサイトへの掲載</w:t>
            </w:r>
          </w:p>
        </w:tc>
        <w:tc>
          <w:tcPr>
            <w:tcW w:w="189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実施する</w:t>
            </w:r>
          </w:p>
          <w:p>
            <w:pPr>
              <w:pStyle w:val="0"/>
              <w:ind w:firstLine="90" w:firstLineChars="5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実施しない</w:t>
            </w:r>
          </w:p>
        </w:tc>
        <w:tc>
          <w:tcPr>
            <w:tcW w:w="567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例：</w:t>
            </w:r>
            <w:r>
              <w:rPr>
                <w:rFonts w:hint="eastAsia" w:ascii="ＭＳ ゴシック" w:hAnsi="ＭＳ ゴシック" w:eastAsia="ＭＳ ゴシック"/>
                <w:sz w:val="18"/>
              </w:rPr>
              <w:t>SUUMO</w:t>
            </w:r>
            <w:r>
              <w:rPr>
                <w:rFonts w:hint="eastAsia" w:ascii="ＭＳ ゴシック" w:hAnsi="ＭＳ ゴシック" w:eastAsia="ＭＳ ゴシック"/>
                <w:sz w:val="18"/>
              </w:rPr>
              <w:t>、</w:t>
            </w:r>
            <w:r>
              <w:rPr>
                <w:rFonts w:hint="eastAsia" w:ascii="ＭＳ ゴシック" w:hAnsi="ＭＳ ゴシック" w:eastAsia="ＭＳ ゴシック"/>
                <w:sz w:val="18"/>
              </w:rPr>
              <w:t>LIFULL HOME'S</w:t>
            </w:r>
            <w:r>
              <w:rPr>
                <w:rFonts w:hint="eastAsia" w:ascii="ＭＳ ゴシック" w:hAnsi="ＭＳ ゴシック" w:eastAsia="ＭＳ ゴシック"/>
                <w:sz w:val="18"/>
              </w:rPr>
              <w:t>、アットホーム等に掲載</w:t>
            </w:r>
          </w:p>
        </w:tc>
      </w:tr>
      <w:tr>
        <w:trPr>
          <w:trHeight w:val="107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SNS</w:t>
            </w:r>
            <w:r>
              <w:rPr>
                <w:rFonts w:hint="eastAsia" w:ascii="ＭＳ ゴシック" w:hAnsi="ＭＳ ゴシック" w:eastAsia="ＭＳ ゴシック"/>
                <w:sz w:val="18"/>
              </w:rPr>
              <w:t>を活用した発信</w:t>
            </w:r>
          </w:p>
        </w:tc>
        <w:tc>
          <w:tcPr>
            <w:tcW w:w="189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実施する</w:t>
            </w:r>
          </w:p>
          <w:p>
            <w:pPr>
              <w:pStyle w:val="0"/>
              <w:ind w:firstLine="90" w:firstLineChars="5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実施しない</w:t>
            </w:r>
          </w:p>
        </w:tc>
        <w:tc>
          <w:tcPr>
            <w:tcW w:w="567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例：</w:t>
            </w:r>
            <w:r>
              <w:rPr>
                <w:rFonts w:hint="eastAsia" w:ascii="ＭＳ ゴシック" w:hAnsi="ＭＳ ゴシック" w:eastAsia="ＭＳ ゴシック"/>
                <w:sz w:val="18"/>
              </w:rPr>
              <w:t>Instagram</w:t>
            </w:r>
            <w:r>
              <w:rPr>
                <w:rFonts w:hint="eastAsia" w:ascii="ＭＳ ゴシック" w:hAnsi="ＭＳ ゴシック" w:eastAsia="ＭＳ ゴシック"/>
                <w:sz w:val="18"/>
              </w:rPr>
              <w:t>等での写真・ルームツアー動画の投稿</w:t>
            </w:r>
          </w:p>
        </w:tc>
      </w:tr>
      <w:tr>
        <w:trPr>
          <w:trHeight w:val="108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移住者向けマッチングサービス等の活用</w:t>
            </w:r>
          </w:p>
        </w:tc>
        <w:tc>
          <w:tcPr>
            <w:tcW w:w="189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実施する</w:t>
            </w:r>
            <w:r>
              <w:rPr>
                <w:rFonts w:hint="eastAsia" w:ascii="ＭＳ ゴシック" w:hAnsi="ＭＳ ゴシック" w:eastAsia="ＭＳ ゴシック"/>
                <w:b w:val="0"/>
                <w:i w:val="0"/>
                <w:caps w:val="0"/>
                <w:color w:val="080A0C"/>
                <w:spacing w:val="0"/>
                <w:sz w:val="18"/>
                <w:shd w:val="clear" w:color="auto" w:fill="FFFFFF"/>
              </w:rPr>
              <w:t xml:space="preserve"> </w:t>
            </w:r>
          </w:p>
          <w:p>
            <w:pPr>
              <w:pStyle w:val="0"/>
              <w:ind w:firstLine="90" w:firstLineChars="5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実施しない</w:t>
            </w:r>
          </w:p>
        </w:tc>
        <w:tc>
          <w:tcPr>
            <w:tcW w:w="567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例：</w:t>
            </w:r>
            <w:r>
              <w:rPr>
                <w:rFonts w:hint="eastAsia" w:ascii="ＭＳ ゴシック" w:hAnsi="ＭＳ ゴシック" w:eastAsia="ＭＳ ゴシック"/>
                <w:sz w:val="18"/>
              </w:rPr>
              <w:t>SMOUT</w:t>
            </w:r>
            <w:r>
              <w:rPr>
                <w:rFonts w:hint="eastAsia" w:ascii="ＭＳ ゴシック" w:hAnsi="ＭＳ ゴシック" w:eastAsia="ＭＳ ゴシック"/>
                <w:sz w:val="18"/>
              </w:rPr>
              <w:t>への掲載</w:t>
            </w:r>
          </w:p>
        </w:tc>
      </w:tr>
      <w:tr>
        <w:trPr>
          <w:trHeight w:val="107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独自のネットワーク</w:t>
            </w:r>
          </w:p>
        </w:tc>
        <w:tc>
          <w:tcPr>
            <w:tcW w:w="189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実施する</w:t>
            </w:r>
          </w:p>
          <w:p>
            <w:pPr>
              <w:pStyle w:val="0"/>
              <w:ind w:firstLine="90" w:firstLineChars="50"/>
              <w:rPr>
                <w:rFonts w:hint="eastAsia" w:ascii="ＭＳ ゴシック" w:hAnsi="ＭＳ ゴシック" w:eastAsia="ＭＳ ゴシック"/>
                <w:sz w:val="18"/>
              </w:rPr>
            </w:pPr>
            <w:r>
              <w:rPr>
                <w:rFonts w:hint="eastAsia" w:ascii="ＭＳ ゴシック" w:hAnsi="ＭＳ ゴシック" w:eastAsia="ＭＳ ゴシック"/>
                <w:b w:val="0"/>
                <w:i w:val="0"/>
                <w:caps w:val="0"/>
                <w:color w:val="080A0C"/>
                <w:spacing w:val="0"/>
                <w:sz w:val="18"/>
                <w:shd w:val="clear" w:color="auto" w:fill="FFFFFF"/>
              </w:rPr>
              <w:t>□</w:t>
            </w:r>
            <w:r>
              <w:rPr>
                <w:rFonts w:hint="eastAsia" w:ascii="ＭＳ ゴシック" w:hAnsi="ＭＳ ゴシック" w:eastAsia="ＭＳ ゴシック"/>
                <w:b w:val="0"/>
                <w:i w:val="0"/>
                <w:caps w:val="0"/>
                <w:color w:val="080A0C"/>
                <w:spacing w:val="0"/>
                <w:sz w:val="18"/>
                <w:shd w:val="clear" w:color="auto" w:fill="FFFFFF"/>
              </w:rPr>
              <w:t xml:space="preserve"> </w:t>
            </w:r>
            <w:r>
              <w:rPr>
                <w:rFonts w:hint="eastAsia" w:ascii="ＭＳ ゴシック" w:hAnsi="ＭＳ ゴシック" w:eastAsia="ＭＳ ゴシック"/>
                <w:b w:val="0"/>
                <w:i w:val="0"/>
                <w:caps w:val="0"/>
                <w:color w:val="080A0C"/>
                <w:spacing w:val="0"/>
                <w:sz w:val="18"/>
                <w:shd w:val="clear" w:color="auto" w:fill="FFFFFF"/>
              </w:rPr>
              <w:t>実施しない</w:t>
            </w:r>
          </w:p>
        </w:tc>
        <w:tc>
          <w:tcPr>
            <w:tcW w:w="5670"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例：自社顧客への声かけ、県外の取引先・提携企業への</w:t>
            </w:r>
            <w:r>
              <w:rPr>
                <w:rFonts w:hint="eastAsia" w:ascii="ＭＳ ゴシック" w:hAnsi="ＭＳ ゴシック" w:eastAsia="ＭＳ ゴシック"/>
                <w:sz w:val="18"/>
              </w:rPr>
              <w:t>PR</w:t>
            </w:r>
            <w:r>
              <w:rPr>
                <w:rFonts w:hint="eastAsia" w:ascii="ＭＳ ゴシック" w:hAnsi="ＭＳ ゴシック" w:eastAsia="ＭＳ ゴシック"/>
                <w:sz w:val="18"/>
              </w:rPr>
              <w:t>等</w:t>
            </w:r>
          </w:p>
        </w:tc>
      </w:tr>
      <w:tr>
        <w:trPr>
          <w:trHeight w:val="1770" w:hRule="atLeast"/>
        </w:trPr>
        <w:tc>
          <w:tcPr>
            <w:tcW w:w="2310" w:type="dxa"/>
            <w:shd w:val="clear" w:color="auto" w:themeFill="accent3" w:themeFillTint="33" w:themeFillShade="FF"/>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その他（意気込み・工夫など）</w:t>
            </w:r>
          </w:p>
        </w:tc>
        <w:tc>
          <w:tcPr>
            <w:tcW w:w="75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80" w:firstLineChars="50"/>
              <w:rPr>
                <w:rFonts w:hint="eastAsia" w:ascii="ＭＳ ゴシック" w:hAnsi="ＭＳ ゴシック" w:eastAsia="ＭＳ ゴシック"/>
                <w:sz w:val="16"/>
              </w:rPr>
            </w:pPr>
            <w:r>
              <w:rPr>
                <w:rFonts w:hint="eastAsia" w:ascii="ＭＳ ゴシック" w:hAnsi="ＭＳ ゴシック" w:eastAsia="ＭＳ ゴシック"/>
                <w:sz w:val="16"/>
              </w:rPr>
              <w:t>例：インスタグラムで「下田での雪国暮らし」をテーマにリフォームの過程を週</w:t>
            </w:r>
            <w:r>
              <w:rPr>
                <w:rFonts w:hint="eastAsia" w:ascii="ＭＳ ゴシック" w:hAnsi="ＭＳ ゴシック" w:eastAsia="ＭＳ ゴシック"/>
                <w:sz w:val="16"/>
              </w:rPr>
              <w:t>1</w:t>
            </w:r>
            <w:r>
              <w:rPr>
                <w:rFonts w:hint="eastAsia" w:ascii="ＭＳ ゴシック" w:hAnsi="ＭＳ ゴシック" w:eastAsia="ＭＳ ゴシック"/>
                <w:sz w:val="16"/>
              </w:rPr>
              <w:t>回発信し、完成前にファン（入居候補者）を作ります。</w:t>
            </w:r>
          </w:p>
        </w:tc>
      </w:tr>
    </w:tbl>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(3) </w:t>
      </w:r>
      <w:r>
        <w:rPr>
          <w:rFonts w:hint="eastAsia" w:ascii="ＭＳ ゴシック" w:hAnsi="ＭＳ ゴシック" w:eastAsia="ＭＳ ゴシック"/>
          <w:b w:val="1"/>
          <w:i w:val="0"/>
          <w:caps w:val="0"/>
          <w:color w:val="auto"/>
          <w:spacing w:val="0"/>
          <w:sz w:val="21"/>
          <w:shd w:val="clear" w:color="auto" w:fill="FFFFFF"/>
        </w:rPr>
        <w:t>整備完了後５年間の維持管理（空室期間を含む）・緊急時対応体制（チェック☑はどちらか</w:t>
      </w:r>
      <w:r>
        <w:rPr>
          <w:rFonts w:hint="eastAsia" w:ascii="ＭＳ ゴシック" w:hAnsi="ＭＳ ゴシック" w:eastAsia="ＭＳ ゴシック"/>
          <w:b w:val="1"/>
          <w:i w:val="0"/>
          <w:caps w:val="0"/>
          <w:color w:val="auto"/>
          <w:spacing w:val="0"/>
          <w:sz w:val="21"/>
          <w:shd w:val="clear" w:color="auto" w:fill="FFFFFF"/>
        </w:rPr>
        <w:t>1</w:t>
      </w:r>
      <w:r>
        <w:rPr>
          <w:rFonts w:hint="eastAsia" w:ascii="ＭＳ ゴシック" w:hAnsi="ＭＳ ゴシック" w:eastAsia="ＭＳ ゴシック"/>
          <w:b w:val="1"/>
          <w:i w:val="0"/>
          <w:caps w:val="0"/>
          <w:color w:val="auto"/>
          <w:spacing w:val="0"/>
          <w:sz w:val="21"/>
          <w:shd w:val="clear" w:color="auto" w:fill="FFFFFF"/>
        </w:rPr>
        <w:t>つ）</w:t>
      </w:r>
    </w:p>
    <w:tbl>
      <w:tblPr>
        <w:tblStyle w:val="18"/>
        <w:tblpPr w:leftFromText="142" w:rightFromText="142" w:topFromText="0" w:bottomFromText="0" w:vertAnchor="text" w:horzAnchor="text" w:tblpX="319" w:tblpY="106"/>
        <w:tblW w:w="9870" w:type="dxa"/>
        <w:tblLayout w:type="fixed"/>
        <w:tblLook w:firstRow="1" w:lastRow="0" w:firstColumn="1" w:lastColumn="0" w:noHBand="0" w:noVBand="1" w:val="04A0"/>
      </w:tblPr>
      <w:tblGrid>
        <w:gridCol w:w="1050"/>
        <w:gridCol w:w="3150"/>
        <w:gridCol w:w="5670"/>
      </w:tblGrid>
      <w:tr>
        <w:trPr>
          <w:trHeight w:val="405" w:hRule="atLeast"/>
        </w:trPr>
        <w:tc>
          <w:tcPr>
            <w:tcW w:w="1050" w:type="dxa"/>
            <w:shd w:val="clear" w:color="auto" w:themeFill="accent4" w:themeFillTint="33" w:themeFillShade="FF"/>
            <w:vAlign w:val="top"/>
          </w:tcPr>
          <w:p>
            <w:pPr>
              <w:pStyle w:val="0"/>
              <w:jc w:val="center"/>
              <w:rPr>
                <w:rFonts w:hint="eastAsia" w:ascii="ＭＳ ゴシック" w:hAnsi="ＭＳ ゴシック" w:eastAsia="ＭＳ ゴシック"/>
              </w:rPr>
            </w:pPr>
            <w:r>
              <w:rPr>
                <w:rFonts w:hint="eastAsia" w:ascii="ＭＳ ゴシック" w:hAnsi="ＭＳ ゴシック" w:eastAsia="ＭＳ ゴシック"/>
                <w:b w:val="1"/>
                <w:i w:val="0"/>
                <w:sz w:val="18"/>
              </w:rPr>
              <w:t>チェック</w:t>
            </w:r>
          </w:p>
        </w:tc>
        <w:tc>
          <w:tcPr>
            <w:tcW w:w="315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21"/>
              </w:rPr>
            </w:pPr>
            <w:r>
              <w:rPr>
                <w:rFonts w:hint="eastAsia" w:ascii="ＭＳ ゴシック" w:hAnsi="ＭＳ ゴシック" w:eastAsia="ＭＳ ゴシック"/>
                <w:b w:val="1"/>
                <w:i w:val="0"/>
                <w:sz w:val="21"/>
              </w:rPr>
              <w:t>管理体制</w:t>
            </w:r>
          </w:p>
        </w:tc>
        <w:tc>
          <w:tcPr>
            <w:tcW w:w="5670" w:type="dxa"/>
            <w:shd w:val="clear" w:color="auto" w:themeFill="accent4" w:themeFillTint="33" w:themeFillShade="FF"/>
            <w:vAlign w:val="top"/>
          </w:tcPr>
          <w:p>
            <w:pPr>
              <w:pStyle w:val="0"/>
              <w:jc w:val="center"/>
              <w:rPr>
                <w:rFonts w:hint="eastAsia" w:ascii="ＭＳ ゴシック" w:hAnsi="ＭＳ ゴシック" w:eastAsia="ＭＳ ゴシック"/>
                <w:b w:val="1"/>
                <w:i w:val="0"/>
                <w:sz w:val="18"/>
              </w:rPr>
            </w:pPr>
            <w:r>
              <w:rPr>
                <w:rFonts w:hint="eastAsia" w:ascii="ＭＳ ゴシック" w:hAnsi="ＭＳ ゴシック" w:eastAsia="ＭＳ ゴシック"/>
                <w:b w:val="1"/>
                <w:i w:val="0"/>
                <w:sz w:val="18"/>
              </w:rPr>
              <w:t>具体的な管理方法、緊急時の対応、設備故障・修繕への対応方法</w:t>
            </w:r>
          </w:p>
        </w:tc>
      </w:tr>
      <w:tr>
        <w:trPr>
          <w:trHeight w:val="1940" w:hRule="atLeast"/>
        </w:trPr>
        <w:tc>
          <w:tcPr>
            <w:tcW w:w="1050" w:type="dxa"/>
            <w:shd w:val="clear" w:color="auto" w:fill="auto"/>
            <w:vAlign w:val="top"/>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w:t>
            </w:r>
          </w:p>
        </w:tc>
        <w:tc>
          <w:tcPr>
            <w:tcW w:w="3150" w:type="dxa"/>
            <w:shd w:val="clear" w:color="auto" w:themeFill="accent3" w:themeFillTint="33" w:themeFillShade="FF"/>
            <w:vAlign w:val="top"/>
          </w:tcPr>
          <w:p>
            <w:pPr>
              <w:pStyle w:val="0"/>
              <w:rPr>
                <w:rFonts w:hint="eastAsia" w:ascii="ＭＳ ゴシック" w:hAnsi="ＭＳ ゴシック" w:eastAsia="ＭＳ ゴシック"/>
                <w:b w:val="1"/>
                <w:sz w:val="18"/>
              </w:rPr>
            </w:pPr>
            <w:r>
              <w:rPr>
                <w:rFonts w:hint="eastAsia" w:ascii="ＭＳ ゴシック" w:hAnsi="ＭＳ ゴシック" w:eastAsia="ＭＳ ゴシック"/>
                <w:b w:val="1"/>
                <w:sz w:val="18"/>
              </w:rPr>
              <w:t>管理会社委託</w:t>
            </w:r>
          </w:p>
          <w:p>
            <w:pPr>
              <w:pStyle w:val="0"/>
              <w:rPr>
                <w:rFonts w:hint="eastAsia" w:ascii="ＭＳ ゴシック" w:hAnsi="ＭＳ ゴシック" w:eastAsia="ＭＳ ゴシック"/>
                <w:b w:val="1"/>
                <w:sz w:val="18"/>
              </w:rPr>
            </w:pPr>
            <w:r>
              <w:rPr>
                <w:rFonts w:hint="eastAsia" w:ascii="ＭＳ ゴシック" w:hAnsi="ＭＳ ゴシック" w:eastAsia="ＭＳ ゴシック"/>
                <w:b w:val="1"/>
                <w:sz w:val="18"/>
              </w:rPr>
              <w:t>（委託先：　　　　　　　　　　）</w:t>
            </w:r>
          </w:p>
        </w:tc>
        <w:tc>
          <w:tcPr>
            <w:tcW w:w="5670" w:type="dxa"/>
            <w:vAlign w:val="top"/>
          </w:tcPr>
          <w:p>
            <w:pPr>
              <w:pStyle w:val="0"/>
              <w:rPr>
                <w:rFonts w:hint="eastAsia" w:ascii="ＭＳ ゴシック" w:hAnsi="ＭＳ ゴシック" w:eastAsia="ＭＳ ゴシック"/>
                <w:sz w:val="18"/>
              </w:rPr>
            </w:pPr>
          </w:p>
        </w:tc>
      </w:tr>
      <w:tr>
        <w:trPr>
          <w:trHeight w:val="1760" w:hRule="atLeast"/>
        </w:trPr>
        <w:tc>
          <w:tcPr>
            <w:tcW w:w="1050" w:type="dxa"/>
            <w:shd w:val="clear" w:color="auto" w:fill="auto"/>
            <w:vAlign w:val="top"/>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w:t>
            </w:r>
          </w:p>
        </w:tc>
        <w:tc>
          <w:tcPr>
            <w:tcW w:w="3150" w:type="dxa"/>
            <w:shd w:val="clear" w:color="auto" w:themeFill="accent3" w:themeFillTint="33" w:themeFillShade="FF"/>
            <w:vAlign w:val="top"/>
          </w:tcPr>
          <w:p>
            <w:pPr>
              <w:pStyle w:val="0"/>
              <w:rPr>
                <w:rFonts w:hint="eastAsia" w:ascii="ＭＳ ゴシック" w:hAnsi="ＭＳ ゴシック" w:eastAsia="ＭＳ ゴシック"/>
                <w:b w:val="1"/>
                <w:sz w:val="18"/>
              </w:rPr>
            </w:pPr>
            <w:r>
              <w:rPr>
                <w:rFonts w:hint="eastAsia" w:ascii="ＭＳ ゴシック" w:hAnsi="ＭＳ ゴシック" w:eastAsia="ＭＳ ゴシック"/>
                <w:b w:val="1"/>
                <w:sz w:val="18"/>
              </w:rPr>
              <w:t>自社管理</w:t>
            </w:r>
          </w:p>
        </w:tc>
        <w:tc>
          <w:tcPr>
            <w:tcW w:w="5670" w:type="dxa"/>
            <w:vAlign w:val="top"/>
          </w:tcPr>
          <w:p>
            <w:pPr>
              <w:pStyle w:val="0"/>
              <w:rPr>
                <w:rFonts w:hint="eastAsia" w:ascii="ＭＳ ゴシック" w:hAnsi="ＭＳ ゴシック" w:eastAsia="ＭＳ ゴシック"/>
                <w:sz w:val="18"/>
              </w:rPr>
            </w:pPr>
          </w:p>
        </w:tc>
      </w:tr>
    </w:tbl>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21"/>
          <w:shd w:val="clear" w:color="auto" w:fill="FFFFFF"/>
        </w:rPr>
        <w:t xml:space="preserve"> (4) </w:t>
      </w:r>
      <w:r>
        <w:rPr>
          <w:rFonts w:hint="eastAsia" w:ascii="ＭＳ ゴシック" w:hAnsi="ＭＳ ゴシック" w:eastAsia="ＭＳ ゴシック"/>
          <w:b w:val="1"/>
          <w:i w:val="0"/>
          <w:caps w:val="0"/>
          <w:color w:val="auto"/>
          <w:spacing w:val="0"/>
          <w:sz w:val="21"/>
          <w:shd w:val="clear" w:color="auto" w:fill="FFFFFF"/>
        </w:rPr>
        <w:t>入居者への情報提供や相談対応など、円滑な入居を支援する取組</w:t>
      </w:r>
    </w:p>
    <w:p>
      <w:pPr>
        <w:pStyle w:val="0"/>
        <w:spacing w:before="0" w:beforeLines="0" w:beforeAutospacing="0" w:after="0" w:afterLines="0" w:afterAutospacing="0"/>
        <w:ind w:firstLine="18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1"/>
          <w:i w:val="0"/>
          <w:caps w:val="0"/>
          <w:color w:val="auto"/>
          <w:spacing w:val="0"/>
          <w:sz w:val="18"/>
          <w:shd w:val="clear" w:color="auto" w:fill="FFFFFF"/>
        </w:rPr>
        <w:t>入居者が安心して生活を始められるよう実施する予定の支援について、該当するもの全てにチェック</w:t>
      </w:r>
      <w:r>
        <w:rPr>
          <w:rFonts w:hint="eastAsia" w:ascii="ＭＳ ゴシック" w:hAnsi="ＭＳ ゴシック" w:eastAsia="ＭＳ ゴシック"/>
          <w:b w:val="1"/>
          <w:i w:val="0"/>
          <w:caps w:val="0"/>
          <w:color w:val="auto"/>
          <w:spacing w:val="0"/>
          <w:sz w:val="21"/>
          <w:shd w:val="clear" w:color="auto" w:fill="FFFFFF"/>
        </w:rPr>
        <w:t>☑</w:t>
      </w:r>
      <w:r>
        <w:rPr>
          <w:rFonts w:hint="eastAsia" w:ascii="ＭＳ ゴシック" w:hAnsi="ＭＳ ゴシック" w:eastAsia="ＭＳ ゴシック"/>
          <w:b w:val="1"/>
          <w:i w:val="0"/>
          <w:caps w:val="0"/>
          <w:color w:val="auto"/>
          <w:spacing w:val="0"/>
          <w:sz w:val="18"/>
          <w:shd w:val="clear" w:color="auto" w:fill="FFFFFF"/>
        </w:rPr>
        <w:t>してください。</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ごみ出しルール等の生活情報を案内する。</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自治会等の地域情報を提供する。</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問合せ・相談窓口を設ける。</w:t>
      </w:r>
    </w:p>
    <w:p>
      <w:pPr>
        <w:pStyle w:val="0"/>
        <w:spacing w:before="0" w:beforeLines="0" w:beforeAutospacing="0" w:after="0" w:afterLines="0" w:afterAutospacing="0"/>
        <w:ind w:left="450" w:leftChars="100" w:hanging="210" w:hanging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市の移住支援制度等を案内する。</w:t>
      </w:r>
    </w:p>
    <w:p>
      <w:pPr>
        <w:pStyle w:val="0"/>
        <w:spacing w:before="0" w:beforeLines="0" w:beforeAutospacing="0" w:after="0" w:afterLines="0" w:afterAutospacing="0"/>
        <w:ind w:firstLine="210" w:firstLineChars="100"/>
        <w:rPr>
          <w:rFonts w:hint="eastAsia" w:ascii="ＭＳ ゴシック" w:hAnsi="ＭＳ ゴシック" w:eastAsia="ＭＳ ゴシック"/>
          <w:b w:val="0"/>
          <w:i w:val="0"/>
          <w:caps w:val="0"/>
          <w:color w:val="auto"/>
          <w:spacing w:val="0"/>
          <w:sz w:val="21"/>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その他［　　　　　　　　　　　　　　　　　　　　　　　　　　　　　　　　　　　　</w:t>
      </w:r>
      <w:r>
        <w:rPr>
          <w:rFonts w:hint="eastAsia" w:ascii="ＭＳ ゴシック" w:hAnsi="ＭＳ ゴシック" w:eastAsia="ＭＳ ゴシック"/>
          <w:b w:val="0"/>
          <w:i w:val="0"/>
          <w:caps w:val="0"/>
          <w:color w:val="auto"/>
          <w:spacing w:val="0"/>
          <w:sz w:val="18"/>
          <w:shd w:val="clear" w:color="auto" w:fill="FFFFFF"/>
        </w:rPr>
        <w:t>]</w:t>
      </w:r>
    </w:p>
    <w:p>
      <w:pPr>
        <w:pStyle w:val="0"/>
        <w:spacing w:before="0" w:beforeLines="0" w:beforeAutospacing="0" w:after="0" w:afterLines="0" w:afterAutospacing="0"/>
        <w:ind w:left="0" w:leftChars="0" w:firstLine="210" w:firstLineChars="100"/>
        <w:rPr>
          <w:rFonts w:hint="eastAsia" w:ascii="ＭＳ ゴシック" w:hAnsi="ＭＳ ゴシック" w:eastAsia="ＭＳ ゴシック"/>
          <w:b w:val="0"/>
          <w:i w:val="0"/>
          <w:caps w:val="0"/>
          <w:color w:val="auto"/>
          <w:spacing w:val="0"/>
          <w:sz w:val="18"/>
          <w:shd w:val="clear" w:color="auto" w:fill="FFFFFF"/>
        </w:rPr>
      </w:pPr>
      <w:r>
        <w:rPr>
          <w:rFonts w:hint="eastAsia" w:ascii="ＭＳ ゴシック" w:hAnsi="ＭＳ ゴシック" w:eastAsia="ＭＳ ゴシック"/>
          <w:b w:val="0"/>
          <w:i w:val="0"/>
          <w:caps w:val="0"/>
          <w:color w:val="auto"/>
          <w:spacing w:val="0"/>
          <w:sz w:val="21"/>
          <w:shd w:val="clear" w:color="auto" w:fill="FFFFFF"/>
        </w:rPr>
        <w:t>□</w: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21"/>
          <w:shd w:val="clear" w:color="auto" w:fill="FFFFFF"/>
        </w:rPr>
        <w:t>特に予定していない</w:t>
      </w:r>
    </w:p>
    <w:p>
      <w:pPr>
        <w:pStyle w:val="0"/>
        <w:spacing w:before="0" w:beforeLines="0" w:beforeAutospacing="0" w:after="0" w:afterLines="0" w:afterAutospacing="0"/>
        <w:ind w:leftChars="0" w:firstLine="0" w:firstLineChars="0"/>
        <w:rPr>
          <w:rFonts w:hint="eastAsia" w:ascii="ＭＳ ゴシック" w:hAnsi="ＭＳ ゴシック" w:eastAsia="ＭＳ ゴシック"/>
          <w:b w:val="1"/>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1"/>
          <w:i w:val="0"/>
          <w:caps w:val="0"/>
          <w:color w:val="auto"/>
          <w:spacing w:val="0"/>
          <w:sz w:val="21"/>
          <w:shd w:val="clear" w:color="auto" w:fill="FFFFFF"/>
        </w:rPr>
      </w:pPr>
    </w:p>
    <w:p>
      <w:pPr>
        <w:pStyle w:val="0"/>
        <w:spacing w:before="0" w:beforeLines="0" w:beforeAutospacing="0" w:after="0" w:afterLines="0" w:afterAutospacing="0"/>
        <w:rPr>
          <w:rFonts w:hint="eastAsia" w:ascii="ＭＳ ゴシック" w:hAnsi="ＭＳ ゴシック" w:eastAsia="ＭＳ ゴシック"/>
          <w:b w:val="0"/>
          <w:i w:val="0"/>
          <w:caps w:val="0"/>
          <w:color w:val="auto"/>
          <w:spacing w:val="0"/>
          <w:sz w:val="28"/>
          <w:shd w:val="clear" w:color="auto" w:fill="FFFFFF"/>
        </w:rPr>
      </w:pPr>
      <w:r>
        <w:rPr>
          <w:rFonts w:hint="eastAsia" w:ascii="ＭＳ ゴシック" w:hAnsi="ＭＳ ゴシック" w:eastAsia="ＭＳ ゴシック"/>
          <w:b w:val="0"/>
          <w:i w:val="0"/>
          <w:caps w:val="0"/>
          <w:color w:val="auto"/>
          <w:spacing w:val="0"/>
          <w:sz w:val="28"/>
          <w:bdr w:val="single" w:color="auto" w:sz="4" w:space="0"/>
          <w:shd w:val="clear" w:color="auto" w:fill="FFFFFF"/>
        </w:rPr>
        <w:t>審査項目５．独自性・本事業にかけるアピール</w:t>
      </w:r>
    </w:p>
    <w:p>
      <w:pPr>
        <w:pStyle w:val="0"/>
        <w:spacing w:before="0" w:beforeLines="0" w:beforeAutospacing="0" w:after="0" w:afterLines="0" w:afterAutospacing="0"/>
        <w:ind w:firstLine="180" w:firstLineChars="100"/>
        <w:rPr>
          <w:rFonts w:hint="eastAsia" w:ascii="ＭＳ ゴシック" w:hAnsi="ＭＳ ゴシック" w:eastAsia="ＭＳ ゴシック"/>
          <w:b w:val="1"/>
          <w:i w:val="0"/>
          <w:caps w:val="0"/>
          <w:color w:val="auto"/>
          <w:spacing w:val="0"/>
          <w:sz w:val="20"/>
          <w:shd w:val="clear" w:color="auto" w:fill="FFFFFF"/>
        </w:rPr>
      </w:pPr>
      <w:r>
        <w:rPr>
          <w:rFonts w:hint="eastAsia" w:ascii="ＭＳ ゴシック" w:hAnsi="ＭＳ ゴシック" w:eastAsia="ＭＳ ゴシック"/>
          <w:b w:val="1"/>
          <w:i w:val="0"/>
          <w:caps w:val="0"/>
          <w:color w:val="auto"/>
          <w:spacing w:val="0"/>
          <w:sz w:val="18"/>
          <w:shd w:val="clear" w:color="auto" w:fill="FFFFFF"/>
        </w:rPr>
        <w:t>本事業計画において、事業者ならではのこだわりや熱意を１、２行でアピールしてください。</w:t>
      </w:r>
    </w:p>
    <w:p>
      <w:pPr>
        <w:pStyle w:val="0"/>
        <w:spacing w:before="0" w:beforeLines="0" w:beforeAutospacing="0"/>
        <w:ind w:left="480" w:hanging="480" w:hangingChars="200"/>
        <w:rPr>
          <w:rFonts w:hint="eastAsia" w:ascii="ＭＳ ゴシック" w:hAnsi="ＭＳ ゴシック" w:eastAsia="ＭＳ ゴシック"/>
          <w:b w:val="0"/>
          <w:color w:val="auto"/>
          <w:sz w:val="21"/>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635</wp:posOffset>
                </wp:positionH>
                <wp:positionV relativeFrom="paragraph">
                  <wp:posOffset>635</wp:posOffset>
                </wp:positionV>
                <wp:extent cx="6386195" cy="147891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386195" cy="1478915"/>
                        </a:xfrm>
                        <a:prstGeom prst="bracketPair">
                          <a:avLst>
                            <a:gd name="adj" fmla="val 8587"/>
                          </a:avLst>
                        </a:prstGeom>
                        <a:ln w="1270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mso-wrap-distance-left:16pt;width:502.85pt;height:116.45pt;mso-position-horizontal-relative:text;position:absolute;margin-left:5.e-002pt;margin-top:5.e-002pt;mso-wrap-distance-bottom:0pt;mso-wrap-distance-right:16pt;mso-wrap-distance-top:0pt;" o:spid="_x0000_s1028" o:allowincell="t" o:allowoverlap="t" filled="f" stroked="t" strokecolor="#000000 [3213]" strokeweight="1pt" o:spt="185" type="#_x0000_t185" adj="1855">
                <v:fill/>
                <v:stroke linestyle="single" miterlimit="8" endcap="flat" dashstyle="solid" filltype="solid"/>
                <v:textbox style="layout-flow:horizontal;"/>
                <v:imagedata o:title=""/>
                <w10:wrap type="none" anchorx="text" anchory="text"/>
              </v:shape>
            </w:pict>
          </mc:Fallback>
        </mc:AlternateContent>
      </w:r>
      <w:r>
        <w:rPr>
          <w:rFonts w:hint="eastAsia" w:ascii="ＭＳ ゴシック" w:hAnsi="ＭＳ ゴシック" w:eastAsia="ＭＳ ゴシック"/>
          <w:b w:val="0"/>
          <w:i w:val="0"/>
          <w:caps w:val="0"/>
          <w:color w:val="auto"/>
          <w:spacing w:val="0"/>
          <w:sz w:val="21"/>
          <w:shd w:val="clear" w:color="auto" w:fill="FFFFFF"/>
        </w:rPr>
        <w:t xml:space="preserve"> </w:t>
      </w:r>
      <w:r>
        <w:rPr>
          <w:rFonts w:hint="eastAsia" w:ascii="ＭＳ ゴシック" w:hAnsi="ＭＳ ゴシック" w:eastAsia="ＭＳ ゴシック"/>
          <w:b w:val="0"/>
          <w:i w:val="0"/>
          <w:caps w:val="0"/>
          <w:color w:val="auto"/>
          <w:spacing w:val="0"/>
          <w:sz w:val="18"/>
          <w:shd w:val="clear" w:color="auto" w:fill="FFFFFF"/>
        </w:rPr>
        <w:t>例：下田の豊かな自然に憧れて移住するファミリーが、冬でも暖かく薪ストーブの温もりを感じられるような、デザイン性と快適性を両立した特別な「憧れのマイホーム型賃貸」を目指します。</w:t>
      </w:r>
    </w:p>
    <w:sectPr>
      <w:pgSz w:w="11906" w:h="16838"/>
      <w:pgMar w:top="1020" w:right="1020" w:bottom="1020" w:left="1020"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sz w:val="24"/>
    </w:rPr>
  </w:style>
  <w:style w:type="paragraph" w:styleId="1">
    <w:name w:val="heading 1"/>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0"/>
      <w15:collapsed w:val="0"/>
    </w:pPr>
    <w:rPr>
      <w:rFonts w:ascii="Times New Roman" w:hAnsi="Times New Roman" w:eastAsia="Times New Roman"/>
      <w:b w:val="1"/>
      <w:dstrike w:val="0"/>
      <w:color w:val="auto"/>
      <w:w w:val="100"/>
      <w:kern w:val="32"/>
      <w:sz w:val="48"/>
      <w:highlight w:val="none"/>
      <w:u w:val="none" w:color="auto"/>
      <w:bdr w:val="none" w:color="auto" w:sz="0" w:space="0"/>
      <w:shd w:val="clear" w:color="auto" w:fill="auto"/>
      <w:vertAlign w:val="baseline"/>
      <w:em w:val="none"/>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15:collapsed w:val="0"/>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paragraph" w:styleId="3">
    <w:name w:val="heading 3"/>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2"/>
      <w15:collapsed w:val="0"/>
    </w:pPr>
    <w:rPr>
      <w:rFonts w:ascii="Times New Roman" w:hAnsi="Times New Roman" w:eastAsia="Times New Roman"/>
      <w:b w:val="1"/>
      <w:dstrike w:val="0"/>
      <w:color w:val="auto"/>
      <w:w w:val="100"/>
      <w:sz w:val="28"/>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875</TotalTime>
  <Pages>6</Pages>
  <Words>25</Words>
  <Characters>2596</Characters>
  <Application>JUST Note</Application>
  <Lines>305</Lines>
  <Paragraphs>226</Paragraphs>
  <CharactersWithSpaces>3015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鈴木 真唯</cp:lastModifiedBy>
  <cp:lastPrinted>2026-07-31T05:19:21Z</cp:lastPrinted>
  <dcterms:modified xsi:type="dcterms:W3CDTF">2026-08-03T02:02:11Z</dcterms:modified>
  <cp:revision>48</cp:revision>
</cp:coreProperties>
</file>