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kern w:val="0"/>
          <w:sz w:val="48"/>
        </w:rPr>
        <w:t>①</w:t>
      </w:r>
      <w:r>
        <w:rPr>
          <w:rFonts w:hint="eastAsia" w:ascii="ＭＳ ゴシック" w:hAnsi="ＭＳ ゴシック" w:eastAsia="ＭＳ ゴシック"/>
          <w:b w:val="1"/>
          <w:kern w:val="0"/>
          <w:sz w:val="48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48"/>
          <w:u w:val="single" w:color="auto"/>
        </w:rPr>
        <w:t>防</w:t>
      </w:r>
      <w:r>
        <w:rPr>
          <w:rFonts w:hint="eastAsia" w:ascii="ＭＳ ゴシック" w:hAnsi="ＭＳ ゴシック" w:eastAsia="ＭＳ ゴシック"/>
          <w:b w:val="1"/>
          <w:kern w:val="0"/>
          <w:sz w:val="48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48"/>
          <w:u w:val="single" w:color="auto"/>
        </w:rPr>
        <w:t>犯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　活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動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報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告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right="48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　団体名</w:t>
      </w:r>
    </w:p>
    <w:p>
      <w:pPr>
        <w:pStyle w:val="0"/>
        <w:ind w:right="-341" w:rightChars="-142"/>
        <w:rPr>
          <w:rFonts w:hint="eastAsia"/>
          <w:u w:val="single" w:color="auto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自治会</w:t>
      </w:r>
    </w:p>
    <w:p>
      <w:pPr>
        <w:pStyle w:val="0"/>
        <w:jc w:val="right"/>
        <w:rPr>
          <w:rFonts w:hint="eastAsia" w:ascii="ＭＳ 明朝" w:hAnsi="ＭＳ 明朝"/>
        </w:rPr>
      </w:pPr>
    </w:p>
    <w:tbl>
      <w:tblPr>
        <w:tblStyle w:val="11"/>
        <w:tblW w:w="9072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613"/>
        <w:gridCol w:w="1843"/>
        <w:gridCol w:w="1404"/>
        <w:gridCol w:w="4212"/>
      </w:tblGrid>
      <w:tr>
        <w:trPr>
          <w:trHeight w:val="546" w:hRule="atLeast"/>
        </w:trPr>
        <w:tc>
          <w:tcPr>
            <w:tcW w:w="161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活動項目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活動日時･場所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活動人数</w:t>
            </w:r>
          </w:p>
        </w:tc>
        <w:tc>
          <w:tcPr>
            <w:tcW w:w="42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活動内容や成果</w:t>
            </w:r>
          </w:p>
        </w:tc>
      </w:tr>
      <w:tr>
        <w:trPr>
          <w:trHeight w:val="10182" w:hRule="atLeast"/>
        </w:trPr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明朝" w:hAnsi="ＭＳ 明朝"/>
              </w:rPr>
            </w:pPr>
          </w:p>
        </w:tc>
        <w:tc>
          <w:tcPr>
            <w:tcW w:w="140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明朝" w:hAnsi="ＭＳ 明朝"/>
              </w:rPr>
            </w:pPr>
          </w:p>
        </w:tc>
        <w:tc>
          <w:tcPr>
            <w:tcW w:w="421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40" w:hanging="240" w:hangingChars="100"/>
              <w:rPr>
                <w:rFonts w:hint="eastAsia"/>
              </w:rPr>
            </w:pPr>
          </w:p>
        </w:tc>
      </w:tr>
      <w:tr>
        <w:trPr>
          <w:trHeight w:val="698" w:hRule="atLeast"/>
        </w:trPr>
        <w:tc>
          <w:tcPr>
            <w:tcW w:w="161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7459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105" w:firstLineChars="5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※防犯パトロールの場合は、パトロールの範囲や頻度、回数等も記載して</w:t>
            </w:r>
          </w:p>
          <w:p>
            <w:pPr>
              <w:pStyle w:val="15"/>
              <w:ind w:firstLine="315" w:firstLineChars="15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ください。</w:t>
            </w:r>
          </w:p>
        </w:tc>
      </w:tr>
    </w:tbl>
    <w:p>
      <w:pPr>
        <w:pStyle w:val="17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default"/>
        </w:rPr>
        <w:br w:type="page"/>
      </w:r>
    </w:p>
    <w:p>
      <w:pPr>
        <w:pStyle w:val="17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-40005</wp:posOffset>
                </wp:positionV>
                <wp:extent cx="1421765" cy="462280"/>
                <wp:effectExtent l="635" t="635" r="29845" b="10795"/>
                <wp:wrapNone/>
                <wp:docPr id="1026" name="Rectangle 1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2176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記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8" style="mso-position-vertical-relative:text;z-index:2;mso-wrap-distance-left:9pt;width:111.95pt;height:36.4pt;mso-position-horizontal-relative:text;position:absolute;margin-left:-8.8000000000000007pt;margin-top:-3.15pt;mso-wrap-distance-bottom:0pt;mso-wrap-distance-right:9pt;mso-wrap-distance-top:0pt;v-text-anchor:top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記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載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7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kern w:val="0"/>
          <w:sz w:val="48"/>
        </w:rPr>
        <w:t>①</w:t>
      </w:r>
      <w:r>
        <w:rPr>
          <w:rFonts w:hint="eastAsia" w:ascii="ＭＳ ゴシック" w:hAnsi="ＭＳ ゴシック" w:eastAsia="ＭＳ ゴシック"/>
          <w:b w:val="1"/>
          <w:kern w:val="0"/>
          <w:sz w:val="48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48"/>
          <w:u w:val="single" w:color="auto"/>
        </w:rPr>
        <w:t>防</w:t>
      </w:r>
      <w:r>
        <w:rPr>
          <w:rFonts w:hint="eastAsia" w:ascii="ＭＳ ゴシック" w:hAnsi="ＭＳ ゴシック" w:eastAsia="ＭＳ ゴシック"/>
          <w:b w:val="1"/>
          <w:kern w:val="0"/>
          <w:sz w:val="48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48"/>
          <w:u w:val="single" w:color="auto"/>
        </w:rPr>
        <w:t>犯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　活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動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報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告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right="48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　団体名</w:t>
      </w:r>
    </w:p>
    <w:p>
      <w:pPr>
        <w:pStyle w:val="0"/>
        <w:ind w:right="-341" w:rightChars="-142"/>
        <w:rPr>
          <w:rFonts w:hint="eastAsia"/>
          <w:u w:val="single" w:color="auto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○　○　○　　自治会</w:t>
      </w:r>
    </w:p>
    <w:p>
      <w:pPr>
        <w:pStyle w:val="0"/>
        <w:jc w:val="right"/>
        <w:rPr>
          <w:rFonts w:hint="eastAsia" w:ascii="ＭＳ 明朝" w:hAnsi="ＭＳ 明朝"/>
        </w:rPr>
      </w:pPr>
    </w:p>
    <w:tbl>
      <w:tblPr>
        <w:tblStyle w:val="11"/>
        <w:tblW w:w="9072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613"/>
        <w:gridCol w:w="1843"/>
        <w:gridCol w:w="1404"/>
        <w:gridCol w:w="4212"/>
      </w:tblGrid>
      <w:tr>
        <w:trPr>
          <w:trHeight w:val="546" w:hRule="atLeast"/>
        </w:trPr>
        <w:tc>
          <w:tcPr>
            <w:tcW w:w="161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活動項目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活動日時･場所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活動人数</w:t>
            </w:r>
          </w:p>
        </w:tc>
        <w:tc>
          <w:tcPr>
            <w:tcW w:w="42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活動内容や成果</w:t>
            </w:r>
          </w:p>
        </w:tc>
      </w:tr>
      <w:tr>
        <w:trPr>
          <w:trHeight w:val="2842" w:hRule="atLeast"/>
        </w:trPr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青少年犯罪についての映画上映と座談会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月△日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○時～○時</w:t>
            </w:r>
          </w:p>
          <w:p>
            <w:pPr>
              <w:pStyle w:val="15"/>
              <w:spacing w:line="360" w:lineRule="exact"/>
              <w:ind w:firstLine="24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△△集会所</w:t>
            </w:r>
          </w:p>
          <w:p>
            <w:pPr>
              <w:pStyle w:val="15"/>
              <w:spacing w:line="360" w:lineRule="exact"/>
              <w:rPr>
                <w:rFonts w:hint="eastAsia" w:ascii="ＭＳ 明朝" w:hAnsi="ＭＳ 明朝"/>
              </w:rPr>
            </w:pPr>
          </w:p>
        </w:tc>
        <w:tc>
          <w:tcPr>
            <w:tcW w:w="14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防犯会長、</w:t>
            </w:r>
          </w:p>
          <w:p>
            <w:pPr>
              <w:pStyle w:val="0"/>
              <w:spacing w:line="360" w:lineRule="exact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防犯委員</w:t>
            </w:r>
          </w:p>
          <w:p>
            <w:pPr>
              <w:pStyle w:val="0"/>
              <w:spacing w:line="360" w:lineRule="exact"/>
              <w:ind w:firstLine="480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○○人</w:t>
            </w:r>
          </w:p>
          <w:p>
            <w:pPr>
              <w:pStyle w:val="0"/>
              <w:spacing w:line="360" w:lineRule="exact"/>
              <w:ind w:left="240" w:hanging="240" w:hanging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三条警察署</w:t>
            </w: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w w:val="90"/>
              </w:rPr>
            </w:pPr>
            <w:r>
              <w:rPr>
                <w:rFonts w:hint="eastAsia" w:ascii="ＭＳ 明朝" w:hAnsi="ＭＳ 明朝"/>
                <w:w w:val="90"/>
              </w:rPr>
              <w:t>生活安全課長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○○交番</w:t>
            </w:r>
          </w:p>
          <w:p>
            <w:pPr>
              <w:pStyle w:val="15"/>
              <w:spacing w:line="360" w:lineRule="exact"/>
              <w:rPr>
                <w:rFonts w:hint="eastAsia" w:ascii="ＭＳ 明朝" w:hAnsi="ＭＳ 明朝"/>
              </w:rPr>
            </w:pPr>
          </w:p>
        </w:tc>
        <w:tc>
          <w:tcPr>
            <w:tcW w:w="42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31" w:leftChars="13" w:firstLine="0" w:firstLineChars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映画「△△△」を上映後、生活安全課長から講話をいただいた。</w:t>
            </w:r>
          </w:p>
          <w:p>
            <w:pPr>
              <w:pStyle w:val="0"/>
              <w:spacing w:line="360" w:lineRule="exact"/>
              <w:ind w:left="31" w:leftChars="13" w:firstLine="0" w:firstLineChars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その後、防犯関係全般の話し合いを行い、地域ぐるみの活動の大切さを改めて認識した。</w:t>
            </w:r>
          </w:p>
          <w:p>
            <w:pPr>
              <w:pStyle w:val="15"/>
              <w:spacing w:line="360" w:lineRule="exact"/>
              <w:rPr>
                <w:rFonts w:hint="eastAsia" w:ascii="ＭＳ 明朝" w:hAnsi="ＭＳ 明朝"/>
              </w:rPr>
            </w:pPr>
          </w:p>
        </w:tc>
      </w:tr>
      <w:tr>
        <w:trPr>
          <w:trHeight w:val="1762" w:hRule="atLeast"/>
        </w:trPr>
        <w:tc>
          <w:tcPr>
            <w:tcW w:w="161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防犯広報紙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｢△△△△｣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の発行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年３回発行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○</w:t>
            </w:r>
            <w:r>
              <w:rPr>
                <w:rFonts w:hint="eastAsia" w:ascii="ＭＳ 明朝" w:hAnsi="ＭＳ 明朝"/>
              </w:rPr>
              <w:t>,</w:t>
            </w:r>
            <w:r>
              <w:rPr>
                <w:rFonts w:hint="eastAsia" w:ascii="ＭＳ 明朝" w:hAnsi="ＭＳ 明朝"/>
              </w:rPr>
              <w:t>○</w:t>
            </w:r>
            <w:r>
              <w:rPr>
                <w:rFonts w:hint="eastAsia" w:ascii="ＭＳ 明朝" w:hAnsi="ＭＳ 明朝"/>
              </w:rPr>
              <w:t>,</w:t>
            </w:r>
            <w:r>
              <w:rPr>
                <w:rFonts w:hint="eastAsia" w:ascii="ＭＳ 明朝" w:hAnsi="ＭＳ 明朝"/>
              </w:rPr>
              <w:t>○月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地区内に全戸配布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防犯委員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○人</w:t>
            </w:r>
          </w:p>
        </w:tc>
        <w:tc>
          <w:tcPr>
            <w:tcW w:w="42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31" w:leftChars="13" w:firstLine="0" w:firstLineChars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防犯の意識啓発として発行。</w:t>
            </w:r>
          </w:p>
          <w:p>
            <w:pPr>
              <w:pStyle w:val="0"/>
              <w:spacing w:line="360" w:lineRule="exact"/>
              <w:ind w:left="31" w:leftChars="13" w:firstLine="0" w:firstLineChars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防犯委員が編集会議を開き、毎号の内容を検討した。</w:t>
            </w:r>
          </w:p>
        </w:tc>
      </w:tr>
      <w:tr>
        <w:trPr>
          <w:trHeight w:val="5012" w:hRule="atLeast"/>
        </w:trPr>
        <w:tc>
          <w:tcPr>
            <w:tcW w:w="1613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児童見守り・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パトロール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活動</w:t>
            </w: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○月～○月</w:t>
            </w:r>
          </w:p>
          <w:p>
            <w:pPr>
              <w:pStyle w:val="0"/>
              <w:spacing w:line="360" w:lineRule="exact"/>
              <w:ind w:left="240" w:hanging="240" w:hanging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毎週月･木曜日（計△△回）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○時～○時頃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</w:p>
          <w:p>
            <w:pPr>
              <w:pStyle w:val="0"/>
              <w:spacing w:line="360" w:lineRule="exact"/>
              <w:ind w:right="1625" w:rightChars="677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spacing w:line="360" w:lineRule="exact"/>
              <w:ind w:right="1625" w:rightChars="677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防犯委員、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小学校ＰＴＡ</w:t>
            </w:r>
            <w:r>
              <w:rPr>
                <w:rFonts w:hint="eastAsia" w:ascii="ＭＳ 明朝" w:hAnsi="ＭＳ 明朝"/>
              </w:rPr>
              <w:t>ほか○○人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-468630</wp:posOffset>
                      </wp:positionH>
                      <wp:positionV relativeFrom="paragraph">
                        <wp:posOffset>1031240</wp:posOffset>
                      </wp:positionV>
                      <wp:extent cx="2794000" cy="73469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2794000" cy="734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5875" cmpd="sng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一例を記載しました。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それぞれの地区の活動内容に合わせて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;mso-wrap-distance-left:16pt;width:220pt;height:57.85pt;mso-position-horizontal-relative:text;position:absolute;margin-left:-36.9pt;margin-top:81.2pt;mso-wrap-distance-bottom:0pt;mso-wrap-distance-right:16pt;mso-wrap-distance-top:0pt;" o:spid="_x0000_s1027" o:allowincell="t" o:allowoverlap="t" filled="t" fillcolor="#ffffff [3201]" stroked="t" strokecolor="#000000" strokeweight="1.25pt" o:spt="202" type="#_x0000_t202">
                      <v:fill/>
                      <v:stroke linestyle="single" dashstyle="shortdot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一例を記載しました。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それぞれの地区の活動内容に合わせて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記載してください。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212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31" w:leftChars="13" w:firstLine="0" w:firstLineChars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○○小学校区の通学路で、下校時に１日○人体制で児童の見守り活動を行った。</w:t>
            </w:r>
          </w:p>
          <w:p>
            <w:pPr>
              <w:pStyle w:val="0"/>
              <w:spacing w:line="360" w:lineRule="exact"/>
              <w:ind w:left="31" w:leftChars="13" w:firstLine="0" w:firstLineChars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月１回、地区内の危険か所の確認のためパトロール巡回を行った。</w:t>
            </w:r>
          </w:p>
          <w:p>
            <w:pPr>
              <w:pStyle w:val="15"/>
              <w:spacing w:line="360" w:lineRule="exact"/>
              <w:rPr>
                <w:rFonts w:hint="eastAsia" w:ascii="ＭＳ 明朝" w:hAnsi="ＭＳ 明朝"/>
              </w:rPr>
            </w:pPr>
          </w:p>
        </w:tc>
      </w:tr>
      <w:tr>
        <w:trPr>
          <w:trHeight w:val="698" w:hRule="atLeast"/>
        </w:trPr>
        <w:tc>
          <w:tcPr>
            <w:tcW w:w="161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7459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105" w:firstLineChars="5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※防犯パトロールの場合は、パトロールの範囲や頻度、回数等も記載して</w:t>
            </w:r>
          </w:p>
          <w:p>
            <w:pPr>
              <w:pStyle w:val="15"/>
              <w:ind w:firstLine="315" w:firstLineChars="15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ください。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  <w:bookmarkStart w:id="0" w:name="_GoBack"/>
      <w:bookmarkEnd w:id="0"/>
    </w:p>
    <w:sectPr>
      <w:pgSz w:w="11906" w:h="16838"/>
      <w:pgMar w:top="1418" w:right="1588" w:bottom="851" w:left="1588" w:header="720" w:footer="720" w:gutter="0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D6E22BD4"/>
    <w:lvl w:ilvl="0">
      <w:numFmt w:val="bullet"/>
      <w:lvlText w:val="○"/>
      <w:lvlJc w:val="left"/>
      <w:pPr>
        <w:tabs>
          <w:tab w:val="num" w:leader="none" w:pos="240"/>
        </w:tabs>
        <w:ind w:left="240" w:hanging="240"/>
      </w:pPr>
      <w:rPr>
        <w:rFonts w:hint="eastAsia" w:ascii="ＭＳ 明朝" w:hAnsi="ＭＳ 明朝" w:eastAsia="ＭＳ 明朝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25"/>
    <w:uiPriority w:val="0"/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 w:customStyle="1">
    <w:name w:val="日付 (文字)"/>
    <w:next w:val="25"/>
    <w:link w:val="15"/>
    <w:uiPriority w:val="0"/>
    <w:rPr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4</Pages>
  <Words>0</Words>
  <Characters>873</Characters>
  <Application>JUST Note</Application>
  <Lines>173</Lines>
  <Paragraphs>98</Paragraphs>
  <CharactersWithSpaces>1148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平成１８年１月２６日</dc:title>
  <dc:creator>ken-f</dc:creator>
  <cp:lastModifiedBy>Administrator</cp:lastModifiedBy>
  <cp:lastPrinted>2024-03-01T08:08:06Z</cp:lastPrinted>
  <dcterms:created xsi:type="dcterms:W3CDTF">2021-03-04T00:03:00Z</dcterms:created>
  <dcterms:modified xsi:type="dcterms:W3CDTF">2024-03-04T01:17:51Z</dcterms:modified>
  <cp:revision>5</cp:revision>
</cp:coreProperties>
</file>