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HGP創英角ﾎﾟｯﾌﾟ体" w:hAnsi="HGP創英角ﾎﾟｯﾌﾟ体" w:eastAsia="HGP創英角ﾎﾟｯﾌﾟ体"/>
          <w:sz w:val="48"/>
        </w:rPr>
      </w:pPr>
      <w:r>
        <w:rPr>
          <w:rFonts w:hint="eastAsia"/>
        </w:rPr>
        <mc:AlternateContent>
          <mc:Choice Requires="wps">
            <w:drawing>
              <wp:anchor distT="0" distB="0" distL="71755" distR="71755" simplePos="0" relativeHeight="34" behindDoc="0" locked="0" layoutInCell="1" hidden="0" allowOverlap="1">
                <wp:simplePos x="0" y="0"/>
                <wp:positionH relativeFrom="column">
                  <wp:posOffset>4699000</wp:posOffset>
                </wp:positionH>
                <wp:positionV relativeFrom="paragraph">
                  <wp:posOffset>127000</wp:posOffset>
                </wp:positionV>
                <wp:extent cx="1477010" cy="43180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1477010" cy="431800"/>
                        </a:xfrm>
                        <a:prstGeom prst="rect">
                          <a:avLst/>
                        </a:prstGeom>
                        <a:solidFill>
                          <a:srgbClr val="FFFFFF"/>
                        </a:solidFill>
                        <a:ln w="9525">
                          <a:solidFill>
                            <a:sysClr val="windowText" lastClr="000000"/>
                          </a:solidFill>
                          <a:miter/>
                        </a:ln>
                      </wps:spPr>
                      <wps:txbx>
                        <w:txbxContent>
                          <w:p>
                            <w:pPr>
                              <w:pStyle w:val="0"/>
                              <w:rPr>
                                <w:rFonts w:hint="default"/>
                              </w:rPr>
                            </w:pPr>
                            <w:r>
                              <w:rPr>
                                <w:rFonts w:hint="eastAsia" w:ascii="ＭＳ Ｐゴシック" w:hAnsi="ＭＳ Ｐゴシック" w:eastAsia="ＭＳ Ｐゴシック"/>
                                <w:b w:val="1"/>
                                <w:sz w:val="48"/>
                              </w:rPr>
                              <w:t>二次募集</w:t>
                            </w:r>
                          </w:p>
                        </w:txbxContent>
                      </wps:txbx>
                      <wps:bodyPr vertOverflow="overflow" horzOverflow="overflow" wrap="square"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34;mso-wrap-distance-left:5.65pt;width:116.3pt;height:34pt;mso-position-horizontal-relative:text;position:absolute;margin-left:370pt;margin-top:10pt;mso-wrap-distance-bottom:0pt;mso-wrap-distance-right:5.65pt;mso-wrap-distance-top:0pt;" o:spid="_x0000_s1026" o:allowincell="t" o:allowoverlap="t" filled="t" fillcolor="#ffffff" stroked="t" strokecolor="#000000" strokeweight="0.75pt" o:spt="202" type="#_x0000_t202">
                <v:fill/>
                <v:stroke filltype="solid"/>
                <v:textbox style="layout-flow:horizontal;" inset="2.0637499999999998mm,0.24694444444444438mm,2.0637499999999998mm,0.24694444444444438mm">
                  <w:txbxContent>
                    <w:p>
                      <w:pPr>
                        <w:pStyle w:val="0"/>
                        <w:rPr>
                          <w:rFonts w:hint="default"/>
                        </w:rPr>
                      </w:pPr>
                      <w:r>
                        <w:rPr>
                          <w:rFonts w:hint="eastAsia" w:ascii="ＭＳ Ｐゴシック" w:hAnsi="ＭＳ Ｐゴシック" w:eastAsia="ＭＳ Ｐゴシック"/>
                          <w:b w:val="1"/>
                          <w:sz w:val="48"/>
                        </w:rPr>
                        <w:t>二次募集</w:t>
                      </w:r>
                    </w:p>
                  </w:txbxContent>
                </v:textbox>
                <v:imagedata o:title=""/>
                <w10:wrap type="none" anchorx="text" anchory="text"/>
              </v:shape>
            </w:pict>
          </mc:Fallback>
        </mc:AlternateContent>
      </w:r>
    </w:p>
    <w:p>
      <w:pPr>
        <w:pStyle w:val="0"/>
        <w:rPr>
          <w:rFonts w:hint="default"/>
        </w:rPr>
      </w:pPr>
    </w:p>
    <w:p>
      <w:pPr>
        <w:pStyle w:val="0"/>
        <w:rPr>
          <w:rFonts w:hint="default"/>
        </w:rPr>
      </w:pPr>
      <w:r>
        <w:rPr>
          <w:rFonts w:hint="default" w:ascii="ＭＳ ゴシック" w:hAnsi="ＭＳ ゴシック" w:eastAsia="ＭＳ ゴシック"/>
        </w:rPr>
        <mc:AlternateContent>
          <mc:Choice Requires="wps">
            <w:drawing>
              <wp:inline distT="0" distB="0" distL="0" distR="0">
                <wp:extent cx="2761615" cy="625475"/>
                <wp:effectExtent l="0" t="0" r="635" b="635"/>
                <wp:docPr id="1027" name="オブジェクト 0"/>
                <a:graphic xmlns:a="http://schemas.openxmlformats.org/drawingml/2006/main">
                  <a:graphicData uri="http://schemas.microsoft.com/office/word/2010/wordprocessingShape">
                    <wps:wsp>
                      <wps:cNvPr id="1027" name="オブジェクト 0"/>
                      <wps:cNvSpPr txBox="1">
                        <a:spLocks noChangeArrowheads="1" noChangeShapeType="1" noTextEdit="1"/>
                      </wps:cNvSpPr>
                      <wps:spPr>
                        <a:xfrm>
                          <a:off x="0" y="0"/>
                          <a:ext cx="2761615" cy="625475"/>
                        </a:xfrm>
                        <a:prstGeom prst="rect">
                          <a:avLst/>
                        </a:prstGeom>
                      </wps:spPr>
                      <wps:txbx>
                        <w:txbxContent>
                          <w:p>
                            <w:pPr>
                              <w:pStyle w:val="0"/>
                              <w:jc w:val="center"/>
                              <w:rPr>
                                <w:rFonts w:hint="default"/>
                              </w:rPr>
                            </w:pPr>
                            <w:r>
                              <w:rPr>
                                <w:rFonts w:hint="default" w:ascii="ＭＳ ゴシック" w:hAnsi="ＭＳ ゴシック" w:eastAsia="ＭＳ ゴシック"/>
                                <w:b w:val="1"/>
                                <w:color w:val="000000"/>
                                <w:sz w:val="72"/>
                                <w14:textOutline w14:w="9525" w14:cap="rnd" w14:cmpd="sng" w14:algn="ctr">
                                  <w14:solidFill>
                                    <w14:srgbClr w14:val="000000"/>
                                  </w14:solidFill>
                                  <w14:prstDash w14:val="solid"/>
                                  <w14:round/>
                                </w14:textOutline>
                              </w:rPr>
                              <w:t>令和</w:t>
                            </w:r>
                            <w:r>
                              <w:rPr>
                                <w:rFonts w:hint="eastAsia" w:ascii="ＭＳ ゴシック" w:hAnsi="ＭＳ ゴシック" w:eastAsia="ＭＳ ゴシック"/>
                                <w:b w:val="1"/>
                                <w:color w:val="000000"/>
                                <w:sz w:val="72"/>
                                <w14:textOutline w14:w="9525" w14:cap="rnd" w14:cmpd="sng" w14:algn="ctr">
                                  <w14:solidFill>
                                    <w14:srgbClr w14:val="000000"/>
                                  </w14:solidFill>
                                  <w14:prstDash w14:val="solid"/>
                                  <w14:round/>
                                </w14:textOutline>
                              </w:rPr>
                              <w:t>８</w:t>
                            </w:r>
                            <w:r>
                              <w:rPr>
                                <w:rFonts w:hint="default" w:ascii="ＭＳ ゴシック" w:hAnsi="ＭＳ ゴシック" w:eastAsia="ＭＳ ゴシック"/>
                                <w:b w:val="1"/>
                                <w:color w:val="000000"/>
                                <w:sz w:val="72"/>
                                <w14:textOutline w14:w="9525" w14:cap="rnd" w14:cmpd="sng" w14:algn="ctr">
                                  <w14:solidFill>
                                    <w14:srgbClr w14:val="000000"/>
                                  </w14:solidFill>
                                  <w14:prstDash w14:val="solid"/>
                                  <w14:round/>
                                </w14:textOutline>
                              </w:rPr>
                              <w:t>年度</w:t>
                            </w:r>
                          </w:p>
                        </w:txbxContent>
                      </wps:txbx>
                      <wps:bodyPr vertOverflow="overflow" horzOverflow="overflow" wrap="square" numCol="1" fromWordArt="1">
                        <a:prstTxWarp prst="textPlain">
                          <a:avLst/>
                        </a:prstTxWarp>
                      </wps:bodyPr>
                    </wps:wsp>
                  </a:graphicData>
                </a:graphic>
              </wp:inline>
            </w:drawing>
          </mc:Choice>
          <mc:Fallback>
            <w:pict>
              <v:shapetype id="_x0000_t202" coordsize="21600,21600" o:spt="202" path="m,l,21600r21600,l21600,xe">
                <v:stroke joinstyle="miter"/>
                <v:path gradientshapeok="t" o:connecttype="rect"/>
              </v:shapetype>
              <v:shape id="オブジェクト 0" style="width:217.45pt;height:49.25pt;" o:spid="_x0000_s1027" filled="f" stroked="f" o:spt="202" type="#_x0000_t202">
                <v:fill/>
                <v:textbox style="layout-flow:horizontal;">
                  <w:txbxContent>
                    <w:p>
                      <w:pPr>
                        <w:pStyle w:val="0"/>
                        <w:jc w:val="center"/>
                        <w:rPr>
                          <w:rFonts w:hint="default"/>
                        </w:rPr>
                      </w:pPr>
                      <w:r>
                        <w:rPr>
                          <w:rFonts w:hint="default" w:ascii="ＭＳ ゴシック" w:hAnsi="ＭＳ ゴシック" w:eastAsia="ＭＳ ゴシック"/>
                          <w:b w:val="1"/>
                          <w:color w:val="000000"/>
                          <w:sz w:val="72"/>
                          <w14:textOutline w14:w="9525" w14:cap="rnd" w14:cmpd="sng" w14:algn="ctr">
                            <w14:solidFill>
                              <w14:srgbClr w14:val="000000"/>
                            </w14:solidFill>
                            <w14:prstDash w14:val="solid"/>
                            <w14:round/>
                          </w14:textOutline>
                        </w:rPr>
                        <w:t>令和</w:t>
                      </w:r>
                      <w:r>
                        <w:rPr>
                          <w:rFonts w:hint="eastAsia" w:ascii="ＭＳ ゴシック" w:hAnsi="ＭＳ ゴシック" w:eastAsia="ＭＳ ゴシック"/>
                          <w:b w:val="1"/>
                          <w:color w:val="000000"/>
                          <w:sz w:val="72"/>
                          <w14:textOutline w14:w="9525" w14:cap="rnd" w14:cmpd="sng" w14:algn="ctr">
                            <w14:solidFill>
                              <w14:srgbClr w14:val="000000"/>
                            </w14:solidFill>
                            <w14:prstDash w14:val="solid"/>
                            <w14:round/>
                          </w14:textOutline>
                        </w:rPr>
                        <w:t>８</w:t>
                      </w:r>
                      <w:r>
                        <w:rPr>
                          <w:rFonts w:hint="default" w:ascii="ＭＳ ゴシック" w:hAnsi="ＭＳ ゴシック" w:eastAsia="ＭＳ ゴシック"/>
                          <w:b w:val="1"/>
                          <w:color w:val="000000"/>
                          <w:sz w:val="72"/>
                          <w14:textOutline w14:w="9525" w14:cap="rnd" w14:cmpd="sng" w14:algn="ctr">
                            <w14:solidFill>
                              <w14:srgbClr w14:val="000000"/>
                            </w14:solidFill>
                            <w14:prstDash w14:val="solid"/>
                            <w14:round/>
                          </w14:textOutline>
                        </w:rPr>
                        <w:t>年度</w:t>
                      </w:r>
                    </w:p>
                  </w:txbxContent>
                </v:textbox>
                <v:imagedata o:title=""/>
                <o:lock v:ext="edit" text="t" shapetype="t"/>
                <w10:anchorlock/>
              </v:shape>
            </w:pict>
          </mc:Fallback>
        </mc:AlternateContent>
      </w:r>
    </w:p>
    <w:p>
      <w:pPr>
        <w:pStyle w:val="0"/>
        <w:jc w:val="center"/>
        <w:rPr>
          <w:rFonts w:hint="default"/>
        </w:rPr>
      </w:pPr>
      <w:r>
        <w:rPr>
          <w:rFonts w:hint="default" w:ascii="ＭＳ ゴシック" w:hAnsi="ＭＳ ゴシック" w:eastAsia="ＭＳ ゴシック"/>
        </w:rPr>
        <mc:AlternateContent>
          <mc:Choice Requires="wps">
            <w:drawing>
              <wp:inline distT="0" distB="0" distL="0" distR="0">
                <wp:extent cx="5854065" cy="805180"/>
                <wp:effectExtent l="0" t="0" r="635" b="635"/>
                <wp:docPr id="1028" name="オブジェクト 0"/>
                <a:graphic xmlns:a="http://schemas.openxmlformats.org/drawingml/2006/main">
                  <a:graphicData uri="http://schemas.microsoft.com/office/word/2010/wordprocessingShape">
                    <wps:wsp>
                      <wps:cNvPr id="1028" name="オブジェクト 0"/>
                      <wps:cNvSpPr txBox="1">
                        <a:spLocks noChangeArrowheads="1" noChangeShapeType="1" noTextEdit="1"/>
                      </wps:cNvSpPr>
                      <wps:spPr>
                        <a:xfrm>
                          <a:off x="0" y="0"/>
                          <a:ext cx="5854065" cy="805180"/>
                        </a:xfrm>
                        <a:prstGeom prst="rect">
                          <a:avLst/>
                        </a:prstGeom>
                      </wps:spPr>
                      <wps:txbx>
                        <w:txbxContent>
                          <w:p>
                            <w:pPr>
                              <w:pStyle w:val="0"/>
                              <w:jc w:val="center"/>
                              <w:rPr>
                                <w:rFonts w:hint="default"/>
                              </w:rPr>
                            </w:pPr>
                            <w:r>
                              <w:rPr>
                                <w:rFonts w:hint="default" w:ascii="ＭＳ Ｐゴシック" w:hAnsi="ＭＳ Ｐゴシック" w:eastAsia="ＭＳ Ｐゴシック"/>
                                <w:color w:val="000000"/>
                                <w:sz w:val="72"/>
                                <w14:textOutline w14:w="9525" w14:cap="rnd" w14:cmpd="sng" w14:algn="ctr">
                                  <w14:solidFill>
                                    <w14:srgbClr w14:val="000000"/>
                                  </w14:solidFill>
                                  <w14:prstDash w14:val="solid"/>
                                  <w14:round/>
                                </w14:textOutline>
                              </w:rPr>
                              <w:t>コミュニティ支援交付金</w:t>
                            </w:r>
                          </w:p>
                        </w:txbxContent>
                      </wps:txbx>
                      <wps:bodyPr vertOverflow="overflow" horzOverflow="overflow" wrap="square" numCol="1" fromWordArt="1">
                        <a:prstTxWarp prst="textPlain">
                          <a:avLst/>
                        </a:prstTxWarp>
                        <a:spAutoFit/>
                      </wps:bodyPr>
                    </wps:wsp>
                  </a:graphicData>
                </a:graphic>
              </wp:inline>
            </w:drawing>
          </mc:Choice>
          <mc:Fallback>
            <w:pict>
              <v:shapetype id="_x0000_t202" coordsize="21600,21600" o:spt="202" path="m,l,21600r21600,l21600,xe">
                <v:stroke joinstyle="miter"/>
                <v:path gradientshapeok="t" o:connecttype="rect"/>
              </v:shapetype>
              <v:shape id="オブジェクト 0" style="width:460.95pt;height:63.4pt;" o:spid="_x0000_s1028" filled="f" stroked="f" o:spt="202" type="#_x0000_t202">
                <v:fill/>
                <v:textbox style="layout-flow:horizontal;mso-fit-shape-to-text:t;">
                  <w:txbxContent>
                    <w:p>
                      <w:pPr>
                        <w:pStyle w:val="0"/>
                        <w:jc w:val="center"/>
                        <w:rPr>
                          <w:rFonts w:hint="default"/>
                        </w:rPr>
                      </w:pPr>
                      <w:r>
                        <w:rPr>
                          <w:rFonts w:hint="default" w:ascii="ＭＳ Ｐゴシック" w:hAnsi="ＭＳ Ｐゴシック" w:eastAsia="ＭＳ Ｐゴシック"/>
                          <w:color w:val="000000"/>
                          <w:sz w:val="72"/>
                          <w14:textOutline w14:w="9525" w14:cap="rnd" w14:cmpd="sng" w14:algn="ctr">
                            <w14:solidFill>
                              <w14:srgbClr w14:val="000000"/>
                            </w14:solidFill>
                            <w14:prstDash w14:val="solid"/>
                            <w14:round/>
                          </w14:textOutline>
                        </w:rPr>
                        <w:t>コミュニティ支援交付金</w:t>
                      </w:r>
                    </w:p>
                  </w:txbxContent>
                </v:textbox>
                <v:imagedata o:title=""/>
                <o:lock v:ext="edit" text="t" shapetype="t"/>
                <w10:anchorlock/>
              </v:shape>
            </w:pict>
          </mc:Fallback>
        </mc:AlternateContent>
      </w:r>
    </w:p>
    <w:p>
      <w:pPr>
        <w:pStyle w:val="0"/>
        <w:rPr>
          <w:rFonts w:hint="default"/>
        </w:rPr>
      </w:pPr>
    </w:p>
    <w:p>
      <w:pPr>
        <w:pStyle w:val="0"/>
        <w:jc w:val="center"/>
        <w:rPr>
          <w:rFonts w:hint="default"/>
        </w:rPr>
      </w:pPr>
      <w:r>
        <w:rPr>
          <w:rFonts w:hint="default" w:ascii="ＭＳ ゴシック" w:hAnsi="ＭＳ ゴシック" w:eastAsia="ＭＳ ゴシック"/>
        </w:rPr>
        <mc:AlternateContent>
          <mc:Choice Requires="wps">
            <w:drawing>
              <wp:inline distT="0" distB="0" distL="0" distR="0">
                <wp:extent cx="2971800" cy="685800"/>
                <wp:effectExtent l="0" t="0" r="635" b="635"/>
                <wp:docPr id="1029" name="オブジェクト 0"/>
                <a:graphic xmlns:a="http://schemas.openxmlformats.org/drawingml/2006/main">
                  <a:graphicData uri="http://schemas.microsoft.com/office/word/2010/wordprocessingShape">
                    <wps:wsp>
                      <wps:cNvPr id="1029" name="オブジェクト 0"/>
                      <wps:cNvSpPr txBox="1">
                        <a:spLocks noChangeArrowheads="1" noChangeShapeType="1" noTextEdit="1"/>
                      </wps:cNvSpPr>
                      <wps:spPr>
                        <a:xfrm>
                          <a:off x="0" y="0"/>
                          <a:ext cx="2971800" cy="685800"/>
                        </a:xfrm>
                        <a:prstGeom prst="rect">
                          <a:avLst/>
                        </a:prstGeom>
                      </wps:spPr>
                      <wps:txbx>
                        <w:txbxContent>
                          <w:p>
                            <w:pPr>
                              <w:pStyle w:val="0"/>
                              <w:jc w:val="center"/>
                              <w:rPr>
                                <w:rFonts w:hint="default"/>
                              </w:rPr>
                            </w:pPr>
                            <w:r>
                              <w:rPr>
                                <w:rFonts w:hint="default" w:ascii="ＭＳ Ｐゴシック" w:hAnsi="ＭＳ Ｐゴシック" w:eastAsia="ＭＳ Ｐゴシック"/>
                                <w:color w:val="000000"/>
                                <w:sz w:val="72"/>
                                <w14:textOutline w14:w="9525" w14:cap="rnd" w14:cmpd="sng" w14:algn="ctr">
                                  <w14:solidFill>
                                    <w14:srgbClr w14:val="000000"/>
                                  </w14:solidFill>
                                  <w14:prstDash w14:val="solid"/>
                                  <w14:round/>
                                </w14:textOutline>
                              </w:rPr>
                              <w:t>応募の手引</w:t>
                            </w:r>
                          </w:p>
                        </w:txbxContent>
                      </wps:txbx>
                      <wps:bodyPr vertOverflow="overflow" horzOverflow="overflow" wrap="square" numCol="1" fromWordArt="1">
                        <a:prstTxWarp prst="textPlain">
                          <a:avLst/>
                        </a:prstTxWarp>
                        <a:spAutoFit/>
                      </wps:bodyPr>
                    </wps:wsp>
                  </a:graphicData>
                </a:graphic>
              </wp:inline>
            </w:drawing>
          </mc:Choice>
          <mc:Fallback>
            <w:pict>
              <v:shapetype id="_x0000_t202" coordsize="21600,21600" o:spt="202" path="m,l,21600r21600,l21600,xe">
                <v:stroke joinstyle="miter"/>
                <v:path gradientshapeok="t" o:connecttype="rect"/>
              </v:shapetype>
              <v:shape id="オブジェクト 0" style="width:234pt;height:54pt;" o:spid="_x0000_s1029" filled="f" stroked="f" o:spt="202" type="#_x0000_t202">
                <v:fill/>
                <v:textbox style="layout-flow:horizontal;mso-fit-shape-to-text:t;">
                  <w:txbxContent>
                    <w:p>
                      <w:pPr>
                        <w:pStyle w:val="0"/>
                        <w:jc w:val="center"/>
                        <w:rPr>
                          <w:rFonts w:hint="default"/>
                        </w:rPr>
                      </w:pPr>
                      <w:r>
                        <w:rPr>
                          <w:rFonts w:hint="default" w:ascii="ＭＳ Ｐゴシック" w:hAnsi="ＭＳ Ｐゴシック" w:eastAsia="ＭＳ Ｐゴシック"/>
                          <w:color w:val="000000"/>
                          <w:sz w:val="72"/>
                          <w14:textOutline w14:w="9525" w14:cap="rnd" w14:cmpd="sng" w14:algn="ctr">
                            <w14:solidFill>
                              <w14:srgbClr w14:val="000000"/>
                            </w14:solidFill>
                            <w14:prstDash w14:val="solid"/>
                            <w14:round/>
                          </w14:textOutline>
                        </w:rPr>
                        <w:t>応募の手引</w:t>
                      </w:r>
                    </w:p>
                  </w:txbxContent>
                </v:textbox>
                <v:imagedata o:title=""/>
                <o:lock v:ext="edit" text="t" shapetype="t"/>
                <w10:anchorlock/>
              </v:shape>
            </w:pict>
          </mc:Fallback>
        </mc:AlternateContent>
      </w:r>
    </w:p>
    <w:p>
      <w:pPr>
        <w:pStyle w:val="0"/>
        <w:jc w:val="center"/>
        <w:rPr>
          <w:rFonts w:hint="default" w:ascii="ＭＳ ゴシック" w:hAnsi="ＭＳ ゴシック" w:eastAsia="ＭＳ ゴシック"/>
          <w:b w:val="1"/>
          <w:sz w:val="36"/>
        </w:rPr>
      </w:pPr>
      <w:r>
        <w:rPr>
          <w:rFonts w:hint="eastAsia" w:ascii="ＭＳ ゴシック" w:hAnsi="ＭＳ ゴシック" w:eastAsia="ＭＳ ゴシック"/>
          <w:b w:val="1"/>
          <w:sz w:val="36"/>
        </w:rPr>
        <w:t>《コミュニティ活動団体》</w:t>
      </w:r>
    </w:p>
    <w:p>
      <w:pPr>
        <w:pStyle w:val="0"/>
        <w:rPr>
          <w:rFonts w:hint="default"/>
        </w:rPr>
      </w:pPr>
      <w:r>
        <w:rPr>
          <w:rFonts w:hint="eastAsia"/>
        </w:rPr>
        <mc:AlternateContent>
          <mc:Choice Requires="wps">
            <w:drawing>
              <wp:anchor distT="0" distB="0" distL="114300" distR="114300" simplePos="0" relativeHeight="33" behindDoc="0" locked="0" layoutInCell="1" hidden="0" allowOverlap="1">
                <wp:simplePos x="0" y="0"/>
                <wp:positionH relativeFrom="column">
                  <wp:posOffset>195580</wp:posOffset>
                </wp:positionH>
                <wp:positionV relativeFrom="paragraph">
                  <wp:posOffset>315595</wp:posOffset>
                </wp:positionV>
                <wp:extent cx="6055995" cy="1143000"/>
                <wp:effectExtent l="38735" t="38735" r="48895" b="39370"/>
                <wp:wrapSquare wrapText="bothSides"/>
                <wp:docPr id="1030" name="オブジェクト 0"/>
                <a:graphic xmlns:a="http://schemas.openxmlformats.org/drawingml/2006/main">
                  <a:graphicData uri="http://schemas.microsoft.com/office/word/2010/wordprocessingShape">
                    <wps:wsp>
                      <wps:cNvPr id="1030" name="オブジェクト 0"/>
                      <wps:cNvSpPr>
                        <a:spLocks noChangeArrowheads="1"/>
                      </wps:cNvSpPr>
                      <wps:spPr>
                        <a:xfrm>
                          <a:off x="0" y="0"/>
                          <a:ext cx="6055995" cy="1143000"/>
                        </a:xfrm>
                        <a:prstGeom prst="rect">
                          <a:avLst/>
                        </a:prstGeom>
                        <a:solidFill>
                          <a:srgbClr val="DAEEF3"/>
                        </a:solidFill>
                        <a:ln w="76200" cmpd="tri">
                          <a:solidFill>
                            <a:sysClr val="windowText" lastClr="000000"/>
                          </a:solidFill>
                          <a:miter/>
                        </a:ln>
                      </wps:spPr>
                      <wps:txbx>
                        <w:txbxContent>
                          <w:p>
                            <w:pPr>
                              <w:pStyle w:val="0"/>
                              <w:rPr>
                                <w:rFonts w:hint="default" w:ascii="ＭＳ Ｐゴシック" w:hAnsi="ＭＳ Ｐゴシック" w:eastAsia="ＭＳ Ｐゴシック"/>
                                <w:b w:val="1"/>
                                <w:sz w:val="48"/>
                              </w:rPr>
                            </w:pPr>
                            <w:r>
                              <w:rPr>
                                <w:rFonts w:hint="eastAsia" w:ascii="ＭＳ Ｐゴシック" w:hAnsi="ＭＳ Ｐゴシック" w:eastAsia="ＭＳ Ｐゴシック"/>
                                <w:b w:val="1"/>
                                <w:sz w:val="48"/>
                              </w:rPr>
                              <w:t>《募集期間》</w:t>
                            </w:r>
                          </w:p>
                          <w:p>
                            <w:pPr>
                              <w:pStyle w:val="0"/>
                              <w:jc w:val="center"/>
                              <w:rPr>
                                <w:rFonts w:hint="default" w:ascii="ＭＳ Ｐゴシック" w:hAnsi="ＭＳ Ｐゴシック" w:eastAsia="ＭＳ Ｐゴシック"/>
                                <w:b w:val="1"/>
                                <w:sz w:val="48"/>
                              </w:rPr>
                            </w:pPr>
                            <w:r>
                              <w:rPr>
                                <w:rFonts w:hint="eastAsia" w:ascii="ＭＳ Ｐゴシック" w:hAnsi="ＭＳ Ｐゴシック" w:eastAsia="ＭＳ Ｐゴシック"/>
                                <w:b w:val="1"/>
                                <w:sz w:val="48"/>
                              </w:rPr>
                              <w:t>令和８年７月１日（水）～８月７日（金）</w:t>
                            </w:r>
                          </w:p>
                        </w:txbxContent>
                      </wps:txbx>
                      <wps:bodyPr vertOverflow="overflow" horzOverflow="overflow" wrap="square" lIns="74295" tIns="8890" rIns="74295" bIns="8890" upright="1"/>
                    </wps:wsp>
                  </a:graphicData>
                </a:graphic>
              </wp:anchor>
            </w:drawing>
          </mc:Choice>
          <mc:Fallback>
            <w:pict>
              <v:rect id="オブジェクト 0" style="mso-position-vertical-relative:text;z-index:33;mso-wrap-distance-left:9pt;width:476.85pt;height:90pt;mso-wrap-mode:square;mso-position-horizontal-relative:text;position:absolute;margin-left:15.4pt;margin-top:24.85pt;mso-wrap-distance-bottom:0pt;mso-wrap-distance-right:9pt;mso-wrap-distance-top:0pt;" o:spid="_x0000_s1030" o:allowincell="t" o:allowoverlap="t" filled="t" fillcolor="#daeef3" stroked="t" strokecolor="#000000" strokeweight="6pt" o:spt="1">
                <v:fill/>
                <v:stroke linestyle="thickBetweenThin" filltype="solid"/>
                <v:textbox style="layout-flow:horizontal;" inset="2.0637499999999998mm,0.24694444444444438mm,2.0637499999999998mm,0.24694444444444438mm">
                  <w:txbxContent>
                    <w:p>
                      <w:pPr>
                        <w:pStyle w:val="0"/>
                        <w:rPr>
                          <w:rFonts w:hint="default" w:ascii="ＭＳ Ｐゴシック" w:hAnsi="ＭＳ Ｐゴシック" w:eastAsia="ＭＳ Ｐゴシック"/>
                          <w:b w:val="1"/>
                          <w:sz w:val="48"/>
                        </w:rPr>
                      </w:pPr>
                      <w:r>
                        <w:rPr>
                          <w:rFonts w:hint="eastAsia" w:ascii="ＭＳ Ｐゴシック" w:hAnsi="ＭＳ Ｐゴシック" w:eastAsia="ＭＳ Ｐゴシック"/>
                          <w:b w:val="1"/>
                          <w:sz w:val="48"/>
                        </w:rPr>
                        <w:t>《募集期間》</w:t>
                      </w:r>
                    </w:p>
                    <w:p>
                      <w:pPr>
                        <w:pStyle w:val="0"/>
                        <w:jc w:val="center"/>
                        <w:rPr>
                          <w:rFonts w:hint="default" w:ascii="ＭＳ Ｐゴシック" w:hAnsi="ＭＳ Ｐゴシック" w:eastAsia="ＭＳ Ｐゴシック"/>
                          <w:b w:val="1"/>
                          <w:sz w:val="48"/>
                        </w:rPr>
                      </w:pPr>
                      <w:r>
                        <w:rPr>
                          <w:rFonts w:hint="eastAsia" w:ascii="ＭＳ Ｐゴシック" w:hAnsi="ＭＳ Ｐゴシック" w:eastAsia="ＭＳ Ｐゴシック"/>
                          <w:b w:val="1"/>
                          <w:sz w:val="48"/>
                        </w:rPr>
                        <w:t>令和８年７月１日（水）～８月７日（金）</w:t>
                      </w:r>
                    </w:p>
                  </w:txbxContent>
                </v:textbox>
                <v:imagedata o:title=""/>
                <w10:wrap type="square" side="both" anchorx="text" anchory="text"/>
              </v:rect>
            </w:pict>
          </mc:Fallback>
        </mc:AlternateContent>
      </w:r>
    </w:p>
    <w:p>
      <w:pPr>
        <w:pStyle w:val="0"/>
        <w:rPr>
          <w:rFonts w:hint="default"/>
        </w:rPr>
      </w:pPr>
      <w:r>
        <w:rPr>
          <w:rFonts w:hint="default"/>
        </w:rPr>
        <w:drawing>
          <wp:anchor distT="0" distB="0" distL="114300" distR="114300" simplePos="0" relativeHeight="23" behindDoc="0" locked="0" layoutInCell="1" hidden="0" allowOverlap="1">
            <wp:simplePos x="0" y="0"/>
            <wp:positionH relativeFrom="column">
              <wp:posOffset>7184390</wp:posOffset>
            </wp:positionH>
            <wp:positionV relativeFrom="paragraph">
              <wp:posOffset>1438275</wp:posOffset>
            </wp:positionV>
            <wp:extent cx="1463040" cy="1463040"/>
            <wp:effectExtent l="0" t="0" r="0" b="0"/>
            <wp:wrapNone/>
            <wp:docPr id="1031" name="オブジェクト 0"/>
            <a:graphic xmlns:a="http://schemas.openxmlformats.org/drawingml/2006/main">
              <a:graphicData uri="http://schemas.openxmlformats.org/drawingml/2006/picture">
                <pic:pic xmlns:pic="http://schemas.openxmlformats.org/drawingml/2006/picture">
                  <pic:nvPicPr>
                    <pic:cNvPr id="1031" name="オブジェクト 0"/>
                    <pic:cNvPicPr>
                      <a:picLocks noChangeAspect="1"/>
                    </pic:cNvPicPr>
                  </pic:nvPicPr>
                  <pic:blipFill>
                    <a:blip r:embed="rId7"/>
                    <a:stretch>
                      <a:fillRect/>
                    </a:stretch>
                  </pic:blipFill>
                  <pic:spPr>
                    <a:xfrm>
                      <a:off x="0" y="0"/>
                      <a:ext cx="1463040" cy="1463040"/>
                    </a:xfrm>
                    <a:prstGeom prst="rect">
                      <a:avLst/>
                    </a:prstGeom>
                    <a:noFill/>
                    <a:ln>
                      <a:miter/>
                    </a:ln>
                  </pic:spPr>
                </pic:pic>
              </a:graphicData>
            </a:graphic>
          </wp:anchor>
        </w:drawing>
      </w:r>
      <w:r>
        <w:rPr>
          <w:rFonts w:hint="default"/>
        </w:rPr>
        <w:drawing>
          <wp:anchor distT="0" distB="0" distL="114300" distR="114300" simplePos="0" relativeHeight="22" behindDoc="0" locked="0" layoutInCell="1" hidden="0" allowOverlap="1">
            <wp:simplePos x="0" y="0"/>
            <wp:positionH relativeFrom="column">
              <wp:posOffset>7421245</wp:posOffset>
            </wp:positionH>
            <wp:positionV relativeFrom="paragraph">
              <wp:posOffset>1438275</wp:posOffset>
            </wp:positionV>
            <wp:extent cx="1352550" cy="1610360"/>
            <wp:effectExtent l="0" t="0" r="0" b="0"/>
            <wp:wrapNone/>
            <wp:docPr id="1032" name="オブジェクト 0"/>
            <a:graphic xmlns:a="http://schemas.openxmlformats.org/drawingml/2006/main">
              <a:graphicData uri="http://schemas.openxmlformats.org/drawingml/2006/picture">
                <pic:pic xmlns:pic="http://schemas.openxmlformats.org/drawingml/2006/picture">
                  <pic:nvPicPr>
                    <pic:cNvPr id="1032" name="オブジェクト 0"/>
                    <pic:cNvPicPr>
                      <a:picLocks noChangeAspect="1"/>
                    </pic:cNvPicPr>
                  </pic:nvPicPr>
                  <pic:blipFill>
                    <a:blip r:embed="rId8"/>
                    <a:stretch>
                      <a:fillRect/>
                    </a:stretch>
                  </pic:blipFill>
                  <pic:spPr>
                    <a:xfrm>
                      <a:off x="0" y="0"/>
                      <a:ext cx="1352550" cy="1610360"/>
                    </a:xfrm>
                    <a:prstGeom prst="rect">
                      <a:avLst/>
                    </a:prstGeom>
                    <a:noFill/>
                    <a:ln>
                      <a:miter/>
                    </a:ln>
                  </pic:spPr>
                </pic:pic>
              </a:graphicData>
            </a:graphic>
          </wp:anchor>
        </w:drawing>
      </w:r>
    </w:p>
    <w:p>
      <w:pPr>
        <w:pStyle w:val="0"/>
        <w:rPr>
          <w:rFonts w:hint="default"/>
        </w:rPr>
      </w:pPr>
    </w:p>
    <w:p>
      <w:pPr>
        <w:pStyle w:val="0"/>
        <w:rPr>
          <w:rFonts w:hint="default"/>
        </w:rPr>
      </w:pPr>
    </w:p>
    <w:p>
      <w:pPr>
        <w:pStyle w:val="0"/>
        <w:widowControl w:val="1"/>
        <w:ind w:firstLine="7140" w:firstLineChars="3400"/>
        <w:jc w:val="left"/>
        <w:rPr>
          <w:rFonts w:hint="default"/>
        </w:rPr>
      </w:pPr>
      <w:r>
        <w:rPr>
          <w:rFonts w:hint="default"/>
        </w:rPr>
        <w:drawing>
          <wp:anchor distT="0" distB="0" distL="114300" distR="114300" simplePos="0" relativeHeight="27" behindDoc="0" locked="0" layoutInCell="1" hidden="0" allowOverlap="1">
            <wp:simplePos x="0" y="0"/>
            <wp:positionH relativeFrom="column">
              <wp:posOffset>-111760</wp:posOffset>
            </wp:positionH>
            <wp:positionV relativeFrom="paragraph">
              <wp:posOffset>229870</wp:posOffset>
            </wp:positionV>
            <wp:extent cx="6419215" cy="2771775"/>
            <wp:effectExtent l="0" t="0" r="0" b="0"/>
            <wp:wrapNone/>
            <wp:docPr id="1033" name="図 9"/>
            <a:graphic xmlns:a="http://schemas.openxmlformats.org/drawingml/2006/main">
              <a:graphicData uri="http://schemas.openxmlformats.org/drawingml/2006/picture">
                <pic:pic xmlns:pic="http://schemas.openxmlformats.org/drawingml/2006/picture">
                  <pic:nvPicPr>
                    <pic:cNvPr id="1033" name="図 9"/>
                    <pic:cNvPicPr>
                      <a:picLocks noChangeAspect="1"/>
                    </pic:cNvPicPr>
                  </pic:nvPicPr>
                  <pic:blipFill>
                    <a:blip r:embed="rId9"/>
                    <a:stretch>
                      <a:fillRect/>
                    </a:stretch>
                  </pic:blipFill>
                  <pic:spPr>
                    <a:xfrm>
                      <a:off x="0" y="0"/>
                      <a:ext cx="6419215" cy="2771775"/>
                    </a:xfrm>
                    <a:prstGeom prst="rect">
                      <a:avLst/>
                    </a:prstGeom>
                    <a:noFill/>
                    <a:ln>
                      <a:miter/>
                    </a:ln>
                  </pic:spPr>
                </pic:pic>
              </a:graphicData>
            </a:graphic>
          </wp:anchor>
        </w:drawing>
      </w:r>
    </w:p>
    <w:p>
      <w:pPr>
        <w:pStyle w:val="0"/>
        <w:widowControl w:val="1"/>
        <w:ind w:firstLine="7140" w:firstLineChars="3400"/>
        <w:jc w:val="left"/>
        <w:rPr>
          <w:rFonts w:hint="default"/>
        </w:rPr>
      </w:pPr>
    </w:p>
    <w:p>
      <w:pPr>
        <w:pStyle w:val="0"/>
        <w:widowControl w:val="1"/>
        <w:ind w:firstLine="7140" w:firstLineChars="3400"/>
        <w:jc w:val="left"/>
        <w:rPr>
          <w:rFonts w:hint="default"/>
        </w:rPr>
      </w:pPr>
      <w:r>
        <w:rPr>
          <w:rFonts w:hint="default"/>
        </w:rPr>
        <w:drawing>
          <wp:anchor distT="0" distB="0" distL="114300" distR="114300" simplePos="0" relativeHeight="21" behindDoc="0" locked="0" layoutInCell="1" hidden="0" allowOverlap="1">
            <wp:simplePos x="0" y="0"/>
            <wp:positionH relativeFrom="column">
              <wp:posOffset>7421245</wp:posOffset>
            </wp:positionH>
            <wp:positionV relativeFrom="paragraph">
              <wp:posOffset>195580</wp:posOffset>
            </wp:positionV>
            <wp:extent cx="1628775" cy="1492885"/>
            <wp:effectExtent l="0" t="0" r="0" b="0"/>
            <wp:wrapNone/>
            <wp:docPr id="1034" name="オブジェクト 0"/>
            <a:graphic xmlns:a="http://schemas.openxmlformats.org/drawingml/2006/main">
              <a:graphicData uri="http://schemas.openxmlformats.org/drawingml/2006/picture">
                <pic:pic xmlns:pic="http://schemas.openxmlformats.org/drawingml/2006/picture">
                  <pic:nvPicPr>
                    <pic:cNvPr id="1034" name="オブジェクト 0"/>
                    <pic:cNvPicPr>
                      <a:picLocks noChangeAspect="1"/>
                    </pic:cNvPicPr>
                  </pic:nvPicPr>
                  <pic:blipFill>
                    <a:blip r:embed="rId10"/>
                    <a:stretch>
                      <a:fillRect/>
                    </a:stretch>
                  </pic:blipFill>
                  <pic:spPr>
                    <a:xfrm>
                      <a:off x="0" y="0"/>
                      <a:ext cx="1628775" cy="1492885"/>
                    </a:xfrm>
                    <a:prstGeom prst="rect">
                      <a:avLst/>
                    </a:prstGeom>
                    <a:noFill/>
                    <a:ln>
                      <a:miter/>
                    </a:ln>
                  </pic:spPr>
                </pic:pic>
              </a:graphicData>
            </a:graphic>
          </wp:anchor>
        </w:drawing>
      </w:r>
    </w:p>
    <w:p>
      <w:pPr>
        <w:pStyle w:val="0"/>
        <w:widowControl w:val="1"/>
        <w:ind w:firstLine="7140" w:firstLineChars="3400"/>
        <w:jc w:val="left"/>
        <w:rPr>
          <w:rFonts w:hint="default"/>
        </w:rPr>
      </w:pPr>
      <w:r>
        <w:rPr>
          <w:rFonts w:hint="eastAsia"/>
        </w:rPr>
        <mc:AlternateContent>
          <mc:Choice Requires="wps">
            <w:drawing>
              <wp:anchor distT="0" distB="0" distL="114300" distR="114300" simplePos="0" relativeHeight="28" behindDoc="0" locked="0" layoutInCell="1" hidden="0" allowOverlap="1">
                <wp:simplePos x="0" y="0"/>
                <wp:positionH relativeFrom="column">
                  <wp:posOffset>2059940</wp:posOffset>
                </wp:positionH>
                <wp:positionV relativeFrom="paragraph">
                  <wp:posOffset>4445</wp:posOffset>
                </wp:positionV>
                <wp:extent cx="1868170" cy="777240"/>
                <wp:effectExtent l="0" t="0" r="635" b="635"/>
                <wp:wrapNone/>
                <wp:docPr id="1035" name="オブジェクト 0"/>
                <a:graphic xmlns:a="http://schemas.openxmlformats.org/drawingml/2006/main">
                  <a:graphicData uri="http://schemas.microsoft.com/office/word/2010/wordprocessingShape">
                    <wps:wsp>
                      <wps:cNvPr id="1035" name="オブジェクト 0"/>
                      <wps:cNvSpPr txBox="1">
                        <a:spLocks noChangeArrowheads="1" noChangeShapeType="1" noTextEdit="1"/>
                      </wps:cNvSpPr>
                      <wps:spPr>
                        <a:xfrm>
                          <a:off x="0" y="0"/>
                          <a:ext cx="1868170" cy="777240"/>
                        </a:xfrm>
                        <a:prstGeom prst="rect">
                          <a:avLst/>
                        </a:prstGeom>
                      </wps:spPr>
                      <wps:txbx>
                        <w:txbxContent>
                          <w:p>
                            <w:pPr>
                              <w:pStyle w:val="0"/>
                              <w:jc w:val="center"/>
                              <w:rPr>
                                <w:rFonts w:hint="default"/>
                              </w:rPr>
                            </w:pPr>
                            <w:r>
                              <w:rPr>
                                <w:rFonts w:hint="default" w:ascii="ＭＳ Ｐゴシック" w:hAnsi="ＭＳ Ｐゴシック" w:eastAsia="ＭＳ Ｐゴシック"/>
                                <w:color w:val="000000"/>
                                <w:sz w:val="72"/>
                                <w14:textOutline w14:w="9525" w14:cap="rnd" w14:cmpd="sng" w14:algn="ctr">
                                  <w14:solidFill>
                                    <w14:srgbClr w14:val="000000"/>
                                  </w14:solidFill>
                                  <w14:prstDash w14:val="solid"/>
                                  <w14:round/>
                                </w14:textOutline>
                              </w:rPr>
                              <w:t>三条市</w:t>
                            </w:r>
                          </w:p>
                        </w:txbxContent>
                      </wps:txbx>
                      <wps:bodyPr vertOverflow="overflow" horzOverflow="overflow" wrap="square" numCol="1" fromWordArt="1">
                        <a:prstTxWarp prst="textPlain">
                          <a:avLst/>
                        </a:prstTxWarp>
                        <a:spAutoFit/>
                      </wps:bodyPr>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8;mso-wrap-distance-left:9pt;width:147.1pt;height:61.2pt;mso-position-horizontal-relative:text;position:absolute;margin-left:162.19pt;margin-top:0.35pt;mso-wrap-distance-bottom:0pt;mso-wrap-distance-right:9pt;mso-wrap-distance-top:0pt;" o:spid="_x0000_s1035" o:allowincell="t" o:allowoverlap="t" filled="f" stroked="f" o:spt="202" type="#_x0000_t202">
                <v:fill/>
                <v:textbox style="layout-flow:horizontal;mso-fit-shape-to-text:t;">
                  <w:txbxContent>
                    <w:p>
                      <w:pPr>
                        <w:pStyle w:val="0"/>
                        <w:jc w:val="center"/>
                        <w:rPr>
                          <w:rFonts w:hint="default"/>
                        </w:rPr>
                      </w:pPr>
                      <w:r>
                        <w:rPr>
                          <w:rFonts w:hint="default" w:ascii="ＭＳ Ｐゴシック" w:hAnsi="ＭＳ Ｐゴシック" w:eastAsia="ＭＳ Ｐゴシック"/>
                          <w:color w:val="000000"/>
                          <w:sz w:val="72"/>
                          <w14:textOutline w14:w="9525" w14:cap="rnd" w14:cmpd="sng" w14:algn="ctr">
                            <w14:solidFill>
                              <w14:srgbClr w14:val="000000"/>
                            </w14:solidFill>
                            <w14:prstDash w14:val="solid"/>
                            <w14:round/>
                          </w14:textOutline>
                        </w:rPr>
                        <w:t>三条市</w:t>
                      </w:r>
                    </w:p>
                  </w:txbxContent>
                </v:textbox>
                <v:imagedata o:title=""/>
                <o:lock v:ext="edit" text="t" shapetype="t"/>
                <w10:wrap type="none" anchorx="text" anchory="text"/>
              </v:shape>
            </w:pict>
          </mc:Fallback>
        </mc:AlternateContent>
      </w:r>
    </w:p>
    <w:p>
      <w:pPr>
        <w:pStyle w:val="0"/>
        <w:widowControl w:val="1"/>
        <w:ind w:firstLine="7140" w:firstLineChars="3400"/>
        <w:jc w:val="left"/>
        <w:rPr>
          <w:rFonts w:hint="default"/>
        </w:rPr>
      </w:pPr>
    </w:p>
    <w:p>
      <w:pPr>
        <w:pStyle w:val="0"/>
        <w:widowControl w:val="1"/>
        <w:ind w:firstLine="7140" w:firstLineChars="3400"/>
        <w:jc w:val="left"/>
        <w:rPr>
          <w:rFonts w:hint="default"/>
        </w:rPr>
      </w:pPr>
    </w:p>
    <w:p>
      <w:pPr>
        <w:pStyle w:val="0"/>
        <w:widowControl w:val="1"/>
        <w:ind w:firstLine="7140" w:firstLineChars="3400"/>
        <w:jc w:val="left"/>
        <w:rPr>
          <w:rFonts w:hint="default"/>
        </w:rPr>
      </w:pPr>
    </w:p>
    <w:p>
      <w:pPr>
        <w:pStyle w:val="0"/>
        <w:widowControl w:val="1"/>
        <w:ind w:firstLine="7140" w:firstLineChars="3400"/>
        <w:jc w:val="left"/>
        <w:rPr>
          <w:rFonts w:hint="default"/>
        </w:rPr>
      </w:pPr>
    </w:p>
    <w:p>
      <w:pPr>
        <w:pStyle w:val="0"/>
        <w:widowControl w:val="1"/>
        <w:ind w:firstLine="7140" w:firstLineChars="3400"/>
        <w:jc w:val="left"/>
        <w:rPr>
          <w:rFonts w:hint="default"/>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262255</wp:posOffset>
                </wp:positionH>
                <wp:positionV relativeFrom="paragraph">
                  <wp:posOffset>2822575</wp:posOffset>
                </wp:positionV>
                <wp:extent cx="5829300" cy="6276340"/>
                <wp:effectExtent l="38735" t="38735" r="48895" b="39370"/>
                <wp:wrapNone/>
                <wp:docPr id="1036" name="オブジェクト 0"/>
                <a:graphic xmlns:a="http://schemas.openxmlformats.org/drawingml/2006/main">
                  <a:graphicData uri="http://schemas.microsoft.com/office/word/2010/wordprocessingShape">
                    <wps:wsp>
                      <wps:cNvPr id="1036" name="オブジェクト 0"/>
                      <wps:cNvSpPr>
                        <a:spLocks noChangeArrowheads="1"/>
                      </wps:cNvSpPr>
                      <wps:spPr>
                        <a:xfrm>
                          <a:off x="0" y="0"/>
                          <a:ext cx="5829300" cy="6276340"/>
                        </a:xfrm>
                        <a:prstGeom prst="rect">
                          <a:avLst/>
                        </a:prstGeom>
                        <a:solidFill>
                          <a:srgbClr val="FFFFFF"/>
                        </a:solidFill>
                        <a:ln w="76200" cmpd="tri">
                          <a:solidFill>
                            <a:sysClr val="windowText" lastClr="000000"/>
                          </a:solidFill>
                          <a:miter/>
                        </a:ln>
                      </wps:spPr>
                      <wps:txbx>
                        <w:txbxContent>
                          <w:p>
                            <w:pPr>
                              <w:pStyle w:val="0"/>
                              <w:widowControl w:val="1"/>
                              <w:jc w:val="center"/>
                              <w:rPr>
                                <w:rFonts w:hint="default" w:ascii="HG丸ｺﾞｼｯｸM-PRO" w:hAnsi="HG丸ｺﾞｼｯｸM-PRO" w:eastAsia="HG丸ｺﾞｼｯｸM-PRO"/>
                                <w:b w:val="1"/>
                                <w:sz w:val="32"/>
                              </w:rPr>
                            </w:pPr>
                            <w:r>
                              <w:rPr>
                                <w:rFonts w:hint="eastAsia" w:ascii="HG丸ｺﾞｼｯｸM-PRO" w:hAnsi="HG丸ｺﾞｼｯｸM-PRO" w:eastAsia="HG丸ｺﾞｼｯｸM-PRO"/>
                                <w:b w:val="1"/>
                                <w:sz w:val="32"/>
                              </w:rPr>
                              <w:t>～</w:t>
                            </w:r>
                            <w:r>
                              <w:rPr>
                                <w:rFonts w:hint="eastAsia" w:ascii="HG丸ｺﾞｼｯｸM-PRO" w:hAnsi="HG丸ｺﾞｼｯｸM-PRO" w:eastAsia="HG丸ｺﾞｼｯｸM-PRO"/>
                                <w:b w:val="1"/>
                                <w:sz w:val="32"/>
                              </w:rPr>
                              <w:t xml:space="preserve"> </w:t>
                            </w:r>
                            <w:r>
                              <w:rPr>
                                <w:rFonts w:hint="eastAsia" w:ascii="HG丸ｺﾞｼｯｸM-PRO" w:hAnsi="HG丸ｺﾞｼｯｸM-PRO" w:eastAsia="HG丸ｺﾞｼｯｸM-PRO"/>
                                <w:b w:val="1"/>
                                <w:spacing w:val="20"/>
                                <w:sz w:val="32"/>
                              </w:rPr>
                              <w:t>応募の手引き　目次</w:t>
                            </w:r>
                            <w:r>
                              <w:rPr>
                                <w:rFonts w:hint="eastAsia" w:ascii="HG丸ｺﾞｼｯｸM-PRO" w:hAnsi="HG丸ｺﾞｼｯｸM-PRO" w:eastAsia="HG丸ｺﾞｼｯｸM-PRO"/>
                                <w:b w:val="1"/>
                                <w:sz w:val="32"/>
                              </w:rPr>
                              <w:t xml:space="preserve"> </w:t>
                            </w:r>
                            <w:r>
                              <w:rPr>
                                <w:rFonts w:hint="eastAsia" w:ascii="HG丸ｺﾞｼｯｸM-PRO" w:hAnsi="HG丸ｺﾞｼｯｸM-PRO" w:eastAsia="HG丸ｺﾞｼｯｸM-PRO"/>
                                <w:b w:val="1"/>
                                <w:sz w:val="32"/>
                              </w:rPr>
                              <w:t>～</w:t>
                            </w:r>
                          </w:p>
                          <w:p>
                            <w:pPr>
                              <w:pStyle w:val="0"/>
                              <w:widowControl w:val="1"/>
                              <w:rPr>
                                <w:rFonts w:hint="default"/>
                              </w:rPr>
                            </w:pPr>
                          </w:p>
                          <w:p>
                            <w:pPr>
                              <w:pStyle w:val="0"/>
                              <w:widowControl w:val="1"/>
                              <w:ind w:firstLine="560" w:firstLineChars="200"/>
                              <w:rPr>
                                <w:rFonts w:hint="default" w:ascii="HG丸ｺﾞｼｯｸM-PRO" w:hAnsi="HG丸ｺﾞｼｯｸM-PRO" w:eastAsia="HG丸ｺﾞｼｯｸM-PRO"/>
                                <w:sz w:val="28"/>
                              </w:rPr>
                            </w:pPr>
                            <w:r>
                              <w:rPr>
                                <w:rFonts w:hint="eastAsia" w:ascii="HG丸ｺﾞｼｯｸM-PRO" w:hAnsi="HG丸ｺﾞｼｯｸM-PRO" w:eastAsia="HG丸ｺﾞｼｯｸM-PRO"/>
                                <w:sz w:val="28"/>
                              </w:rPr>
                              <w:t>１　</w:t>
                            </w:r>
                            <w:r>
                              <w:rPr>
                                <w:rFonts w:hint="eastAsia" w:ascii="HG丸ｺﾞｼｯｸM-PRO" w:hAnsi="HG丸ｺﾞｼｯｸM-PRO" w:eastAsia="HG丸ｺﾞｼｯｸM-PRO"/>
                                <w:spacing w:val="20"/>
                                <w:sz w:val="28"/>
                              </w:rPr>
                              <w:t>応募資格・・・・・・・・・・・・・・・・・</w:t>
                            </w:r>
                            <w:r>
                              <w:rPr>
                                <w:rFonts w:hint="eastAsia" w:ascii="HG丸ｺﾞｼｯｸM-PRO" w:hAnsi="HG丸ｺﾞｼｯｸM-PRO" w:eastAsia="HG丸ｺﾞｼｯｸM-PRO"/>
                                <w:sz w:val="28"/>
                              </w:rPr>
                              <w:t>Ｐ１</w:t>
                            </w:r>
                          </w:p>
                          <w:p>
                            <w:pPr>
                              <w:pStyle w:val="0"/>
                              <w:widowControl w:val="1"/>
                              <w:ind w:firstLine="560" w:firstLineChars="200"/>
                              <w:rPr>
                                <w:rFonts w:hint="default" w:ascii="HG丸ｺﾞｼｯｸM-PRO" w:hAnsi="HG丸ｺﾞｼｯｸM-PRO" w:eastAsia="HG丸ｺﾞｼｯｸM-PRO"/>
                                <w:sz w:val="28"/>
                              </w:rPr>
                            </w:pPr>
                            <w:r>
                              <w:rPr>
                                <w:rFonts w:hint="eastAsia" w:ascii="HG丸ｺﾞｼｯｸM-PRO" w:hAnsi="HG丸ｺﾞｼｯｸM-PRO" w:eastAsia="HG丸ｺﾞｼｯｸM-PRO"/>
                                <w:sz w:val="28"/>
                              </w:rPr>
                              <w:t>２　</w:t>
                            </w:r>
                            <w:r>
                              <w:rPr>
                                <w:rFonts w:hint="eastAsia" w:ascii="HG丸ｺﾞｼｯｸM-PRO" w:hAnsi="HG丸ｺﾞｼｯｸM-PRO" w:eastAsia="HG丸ｺﾞｼｯｸM-PRO"/>
                                <w:spacing w:val="20"/>
                                <w:sz w:val="28"/>
                              </w:rPr>
                              <w:t>交付の対象となる活動・交付内容・・・・・・</w:t>
                            </w:r>
                            <w:r>
                              <w:rPr>
                                <w:rFonts w:hint="eastAsia" w:ascii="HG丸ｺﾞｼｯｸM-PRO" w:hAnsi="HG丸ｺﾞｼｯｸM-PRO" w:eastAsia="HG丸ｺﾞｼｯｸM-PRO"/>
                                <w:sz w:val="28"/>
                              </w:rPr>
                              <w:t>Ｐ１</w:t>
                            </w:r>
                          </w:p>
                          <w:p>
                            <w:pPr>
                              <w:pStyle w:val="0"/>
                              <w:widowControl w:val="1"/>
                              <w:ind w:firstLine="560" w:firstLineChars="200"/>
                              <w:rPr>
                                <w:rFonts w:hint="default" w:ascii="HG丸ｺﾞｼｯｸM-PRO" w:hAnsi="HG丸ｺﾞｼｯｸM-PRO" w:eastAsia="HG丸ｺﾞｼｯｸM-PRO"/>
                                <w:sz w:val="28"/>
                              </w:rPr>
                            </w:pPr>
                            <w:r>
                              <w:rPr>
                                <w:rFonts w:hint="eastAsia" w:ascii="HG丸ｺﾞｼｯｸM-PRO" w:hAnsi="HG丸ｺﾞｼｯｸM-PRO" w:eastAsia="HG丸ｺﾞｼｯｸM-PRO"/>
                                <w:sz w:val="28"/>
                              </w:rPr>
                              <w:t>３　</w:t>
                            </w:r>
                            <w:r>
                              <w:rPr>
                                <w:rFonts w:hint="eastAsia" w:ascii="HG丸ｺﾞｼｯｸM-PRO" w:hAnsi="HG丸ｺﾞｼｯｸM-PRO" w:eastAsia="HG丸ｺﾞｼｯｸM-PRO"/>
                                <w:spacing w:val="20"/>
                                <w:sz w:val="28"/>
                              </w:rPr>
                              <w:t>交付の対象となる経費・・・・・・・・・・・</w:t>
                            </w:r>
                            <w:r>
                              <w:rPr>
                                <w:rFonts w:hint="eastAsia" w:ascii="HG丸ｺﾞｼｯｸM-PRO" w:hAnsi="HG丸ｺﾞｼｯｸM-PRO" w:eastAsia="HG丸ｺﾞｼｯｸM-PRO"/>
                                <w:sz w:val="28"/>
                              </w:rPr>
                              <w:t>Ｐ２</w:t>
                            </w:r>
                          </w:p>
                          <w:p>
                            <w:pPr>
                              <w:pStyle w:val="0"/>
                              <w:widowControl w:val="1"/>
                              <w:ind w:firstLine="560" w:firstLineChars="200"/>
                              <w:rPr>
                                <w:rFonts w:hint="default" w:ascii="HG丸ｺﾞｼｯｸM-PRO" w:hAnsi="HG丸ｺﾞｼｯｸM-PRO" w:eastAsia="HG丸ｺﾞｼｯｸM-PRO"/>
                                <w:sz w:val="28"/>
                              </w:rPr>
                            </w:pPr>
                            <w:r>
                              <w:rPr>
                                <w:rFonts w:hint="eastAsia" w:ascii="HG丸ｺﾞｼｯｸM-PRO" w:hAnsi="HG丸ｺﾞｼｯｸM-PRO" w:eastAsia="HG丸ｺﾞｼｯｸM-PRO"/>
                                <w:sz w:val="28"/>
                              </w:rPr>
                              <w:t>４　</w:t>
                            </w:r>
                            <w:r>
                              <w:rPr>
                                <w:rFonts w:hint="eastAsia" w:ascii="HG丸ｺﾞｼｯｸM-PRO" w:hAnsi="HG丸ｺﾞｼｯｸM-PRO" w:eastAsia="HG丸ｺﾞｼｯｸM-PRO"/>
                                <w:spacing w:val="20"/>
                                <w:sz w:val="28"/>
                              </w:rPr>
                              <w:t>申請方法・・・・・・・・・・・・・・・・・</w:t>
                            </w:r>
                            <w:r>
                              <w:rPr>
                                <w:rFonts w:hint="eastAsia" w:ascii="HG丸ｺﾞｼｯｸM-PRO" w:hAnsi="HG丸ｺﾞｼｯｸM-PRO" w:eastAsia="HG丸ｺﾞｼｯｸM-PRO"/>
                                <w:sz w:val="28"/>
                              </w:rPr>
                              <w:t>Ｐ４</w:t>
                            </w:r>
                          </w:p>
                          <w:p>
                            <w:pPr>
                              <w:pStyle w:val="0"/>
                              <w:widowControl w:val="1"/>
                              <w:ind w:firstLine="560" w:firstLineChars="200"/>
                              <w:rPr>
                                <w:rFonts w:hint="default" w:ascii="HG丸ｺﾞｼｯｸM-PRO" w:hAnsi="HG丸ｺﾞｼｯｸM-PRO" w:eastAsia="HG丸ｺﾞｼｯｸM-PRO"/>
                                <w:sz w:val="28"/>
                              </w:rPr>
                            </w:pPr>
                            <w:r>
                              <w:rPr>
                                <w:rFonts w:hint="eastAsia" w:ascii="HG丸ｺﾞｼｯｸM-PRO" w:hAnsi="HG丸ｺﾞｼｯｸM-PRO" w:eastAsia="HG丸ｺﾞｼｯｸM-PRO"/>
                                <w:sz w:val="28"/>
                              </w:rPr>
                              <w:t>５　</w:t>
                            </w:r>
                            <w:r>
                              <w:rPr>
                                <w:rFonts w:hint="eastAsia" w:ascii="HG丸ｺﾞｼｯｸM-PRO" w:hAnsi="HG丸ｺﾞｼｯｸM-PRO" w:eastAsia="HG丸ｺﾞｼｯｸM-PRO"/>
                                <w:spacing w:val="20"/>
                                <w:sz w:val="28"/>
                              </w:rPr>
                              <w:t>申請時の提出書類・・・・・・・・・・・・・</w:t>
                            </w:r>
                            <w:r>
                              <w:rPr>
                                <w:rFonts w:hint="eastAsia" w:ascii="HG丸ｺﾞｼｯｸM-PRO" w:hAnsi="HG丸ｺﾞｼｯｸM-PRO" w:eastAsia="HG丸ｺﾞｼｯｸM-PRO"/>
                                <w:sz w:val="28"/>
                              </w:rPr>
                              <w:t>Ｐ４</w:t>
                            </w:r>
                          </w:p>
                          <w:p>
                            <w:pPr>
                              <w:pStyle w:val="0"/>
                              <w:widowControl w:val="1"/>
                              <w:ind w:firstLine="560" w:firstLineChars="200"/>
                              <w:rPr>
                                <w:rFonts w:hint="default" w:ascii="HG丸ｺﾞｼｯｸM-PRO" w:hAnsi="HG丸ｺﾞｼｯｸM-PRO" w:eastAsia="HG丸ｺﾞｼｯｸM-PRO"/>
                                <w:sz w:val="28"/>
                              </w:rPr>
                            </w:pPr>
                            <w:r>
                              <w:rPr>
                                <w:rFonts w:hint="eastAsia" w:ascii="HG丸ｺﾞｼｯｸM-PRO" w:hAnsi="HG丸ｺﾞｼｯｸM-PRO" w:eastAsia="HG丸ｺﾞｼｯｸM-PRO"/>
                                <w:sz w:val="28"/>
                              </w:rPr>
                              <w:t>６　</w:t>
                            </w:r>
                            <w:r>
                              <w:rPr>
                                <w:rFonts w:hint="eastAsia" w:ascii="HG丸ｺﾞｼｯｸM-PRO" w:hAnsi="HG丸ｺﾞｼｯｸM-PRO" w:eastAsia="HG丸ｺﾞｼｯｸM-PRO"/>
                                <w:spacing w:val="20"/>
                                <w:sz w:val="28"/>
                              </w:rPr>
                              <w:t>申請・担当部署との連携・・・・・・・・・・</w:t>
                            </w:r>
                            <w:r>
                              <w:rPr>
                                <w:rFonts w:hint="eastAsia" w:ascii="HG丸ｺﾞｼｯｸM-PRO" w:hAnsi="HG丸ｺﾞｼｯｸM-PRO" w:eastAsia="HG丸ｺﾞｼｯｸM-PRO"/>
                                <w:sz w:val="28"/>
                              </w:rPr>
                              <w:t>Ｐ４</w:t>
                            </w:r>
                          </w:p>
                          <w:p>
                            <w:pPr>
                              <w:pStyle w:val="0"/>
                              <w:widowControl w:val="1"/>
                              <w:ind w:firstLine="560" w:firstLineChars="200"/>
                              <w:rPr>
                                <w:rFonts w:hint="default" w:ascii="HG丸ｺﾞｼｯｸM-PRO" w:hAnsi="HG丸ｺﾞｼｯｸM-PRO" w:eastAsia="HG丸ｺﾞｼｯｸM-PRO"/>
                                <w:sz w:val="28"/>
                              </w:rPr>
                            </w:pPr>
                            <w:r>
                              <w:rPr>
                                <w:rFonts w:hint="eastAsia" w:ascii="HG丸ｺﾞｼｯｸM-PRO" w:hAnsi="HG丸ｺﾞｼｯｸM-PRO" w:eastAsia="HG丸ｺﾞｼｯｸM-PRO"/>
                                <w:sz w:val="28"/>
                              </w:rPr>
                              <w:t>７　</w:t>
                            </w:r>
                            <w:r>
                              <w:rPr>
                                <w:rFonts w:hint="eastAsia" w:ascii="HG丸ｺﾞｼｯｸM-PRO" w:hAnsi="HG丸ｺﾞｼｯｸM-PRO" w:eastAsia="HG丸ｺﾞｼｯｸM-PRO"/>
                                <w:spacing w:val="20"/>
                                <w:sz w:val="28"/>
                              </w:rPr>
                              <w:t>審査・・・・・・・・・・・・・・・・・・・</w:t>
                            </w:r>
                            <w:r>
                              <w:rPr>
                                <w:rFonts w:hint="eastAsia" w:ascii="HG丸ｺﾞｼｯｸM-PRO" w:hAnsi="HG丸ｺﾞｼｯｸM-PRO" w:eastAsia="HG丸ｺﾞｼｯｸM-PRO"/>
                                <w:sz w:val="28"/>
                              </w:rPr>
                              <w:t>Ｐ４</w:t>
                            </w:r>
                          </w:p>
                          <w:p>
                            <w:pPr>
                              <w:pStyle w:val="0"/>
                              <w:widowControl w:val="1"/>
                              <w:ind w:firstLine="560" w:firstLineChars="200"/>
                              <w:rPr>
                                <w:rFonts w:hint="default" w:ascii="HG丸ｺﾞｼｯｸM-PRO" w:hAnsi="HG丸ｺﾞｼｯｸM-PRO" w:eastAsia="HG丸ｺﾞｼｯｸM-PRO"/>
                                <w:sz w:val="28"/>
                              </w:rPr>
                            </w:pPr>
                            <w:r>
                              <w:rPr>
                                <w:rFonts w:hint="eastAsia" w:ascii="HG丸ｺﾞｼｯｸM-PRO" w:hAnsi="HG丸ｺﾞｼｯｸM-PRO" w:eastAsia="HG丸ｺﾞｼｯｸM-PRO"/>
                                <w:sz w:val="28"/>
                              </w:rPr>
                              <w:t>８　</w:t>
                            </w:r>
                            <w:r>
                              <w:rPr>
                                <w:rFonts w:hint="eastAsia" w:ascii="HG丸ｺﾞｼｯｸM-PRO" w:hAnsi="HG丸ｺﾞｼｯｸM-PRO" w:eastAsia="HG丸ｺﾞｼｯｸM-PRO"/>
                                <w:spacing w:val="20"/>
                                <w:sz w:val="28"/>
                              </w:rPr>
                              <w:t>交付決定と交付金の支払・・・・・・・・・・</w:t>
                            </w:r>
                            <w:r>
                              <w:rPr>
                                <w:rFonts w:hint="eastAsia" w:ascii="HG丸ｺﾞｼｯｸM-PRO" w:hAnsi="HG丸ｺﾞｼｯｸM-PRO" w:eastAsia="HG丸ｺﾞｼｯｸM-PRO"/>
                                <w:sz w:val="28"/>
                              </w:rPr>
                              <w:t>Ｐ６</w:t>
                            </w:r>
                          </w:p>
                          <w:p>
                            <w:pPr>
                              <w:pStyle w:val="0"/>
                              <w:widowControl w:val="1"/>
                              <w:ind w:firstLine="560" w:firstLineChars="200"/>
                              <w:rPr>
                                <w:rFonts w:hint="default" w:ascii="HG丸ｺﾞｼｯｸM-PRO" w:hAnsi="HG丸ｺﾞｼｯｸM-PRO" w:eastAsia="HG丸ｺﾞｼｯｸM-PRO"/>
                                <w:sz w:val="28"/>
                              </w:rPr>
                            </w:pPr>
                            <w:r>
                              <w:rPr>
                                <w:rFonts w:hint="eastAsia" w:ascii="HG丸ｺﾞｼｯｸM-PRO" w:hAnsi="HG丸ｺﾞｼｯｸM-PRO" w:eastAsia="HG丸ｺﾞｼｯｸM-PRO"/>
                                <w:sz w:val="28"/>
                              </w:rPr>
                              <w:t>９　</w:t>
                            </w:r>
                            <w:r>
                              <w:rPr>
                                <w:rFonts w:hint="eastAsia" w:ascii="HG丸ｺﾞｼｯｸM-PRO" w:hAnsi="HG丸ｺﾞｼｯｸM-PRO" w:eastAsia="HG丸ｺﾞｼｯｸM-PRO"/>
                                <w:spacing w:val="11"/>
                                <w:kern w:val="0"/>
                                <w:sz w:val="28"/>
                                <w:fitText w:val="5124" w:id="1"/>
                              </w:rPr>
                              <w:t>団体の義務（※必ずお読みください</w:t>
                            </w:r>
                            <w:r>
                              <w:rPr>
                                <w:rFonts w:hint="eastAsia" w:ascii="HG丸ｺﾞｼｯｸM-PRO" w:hAnsi="HG丸ｺﾞｼｯｸM-PRO" w:eastAsia="HG丸ｺﾞｼｯｸM-PRO"/>
                                <w:spacing w:val="6"/>
                                <w:kern w:val="0"/>
                                <w:sz w:val="28"/>
                                <w:fitText w:val="5124" w:id="1"/>
                              </w:rPr>
                              <w:t>）</w:t>
                            </w:r>
                            <w:r>
                              <w:rPr>
                                <w:rFonts w:hint="eastAsia" w:ascii="HG丸ｺﾞｼｯｸM-PRO" w:hAnsi="HG丸ｺﾞｼｯｸM-PRO" w:eastAsia="HG丸ｺﾞｼｯｸM-PRO"/>
                                <w:spacing w:val="20"/>
                                <w:sz w:val="28"/>
                              </w:rPr>
                              <w:t>・・・・・</w:t>
                            </w:r>
                            <w:r>
                              <w:rPr>
                                <w:rFonts w:hint="eastAsia" w:ascii="HG丸ｺﾞｼｯｸM-PRO" w:hAnsi="HG丸ｺﾞｼｯｸM-PRO" w:eastAsia="HG丸ｺﾞｼｯｸM-PRO"/>
                                <w:sz w:val="28"/>
                              </w:rPr>
                              <w:t>Ｐ６</w:t>
                            </w:r>
                          </w:p>
                          <w:p>
                            <w:pPr>
                              <w:pStyle w:val="0"/>
                              <w:widowControl w:val="1"/>
                              <w:ind w:firstLine="426" w:firstLineChars="152"/>
                              <w:rPr>
                                <w:rFonts w:hint="default" w:ascii="HG丸ｺﾞｼｯｸM-PRO" w:hAnsi="HG丸ｺﾞｼｯｸM-PRO" w:eastAsia="HG丸ｺﾞｼｯｸM-PRO"/>
                                <w:sz w:val="28"/>
                              </w:rPr>
                            </w:pPr>
                            <w:r>
                              <w:rPr>
                                <w:rFonts w:hint="eastAsia" w:ascii="HG丸ｺﾞｼｯｸM-PRO" w:hAnsi="HG丸ｺﾞｼｯｸM-PRO" w:eastAsia="HG丸ｺﾞｼｯｸM-PRO"/>
                                <w:sz w:val="28"/>
                              </w:rPr>
                              <w:t>10</w:t>
                            </w:r>
                            <w:r>
                              <w:rPr>
                                <w:rFonts w:hint="eastAsia" w:ascii="HG丸ｺﾞｼｯｸM-PRO" w:hAnsi="HG丸ｺﾞｼｯｸM-PRO" w:eastAsia="HG丸ｺﾞｼｯｸM-PRO"/>
                                <w:sz w:val="28"/>
                              </w:rPr>
                              <w:t>　</w:t>
                            </w:r>
                            <w:r>
                              <w:rPr>
                                <w:rFonts w:hint="eastAsia" w:ascii="HG丸ｺﾞｼｯｸM-PRO" w:hAnsi="HG丸ｺﾞｼｯｸM-PRO" w:eastAsia="HG丸ｺﾞｼｯｸM-PRO"/>
                                <w:spacing w:val="20"/>
                                <w:sz w:val="28"/>
                              </w:rPr>
                              <w:t>コミュニティ支援交付金の主な活用例・・・・</w:t>
                            </w:r>
                            <w:r>
                              <w:rPr>
                                <w:rFonts w:hint="eastAsia" w:ascii="HG丸ｺﾞｼｯｸM-PRO" w:hAnsi="HG丸ｺﾞｼｯｸM-PRO" w:eastAsia="HG丸ｺﾞｼｯｸM-PRO"/>
                                <w:sz w:val="28"/>
                              </w:rPr>
                              <w:t>Ｐ７</w:t>
                            </w:r>
                          </w:p>
                          <w:p>
                            <w:pPr>
                              <w:pStyle w:val="0"/>
                              <w:widowControl w:val="1"/>
                              <w:ind w:firstLine="426" w:firstLineChars="152"/>
                              <w:rPr>
                                <w:rFonts w:hint="default" w:ascii="HG丸ｺﾞｼｯｸM-PRO" w:hAnsi="HG丸ｺﾞｼｯｸM-PRO" w:eastAsia="HG丸ｺﾞｼｯｸM-PRO"/>
                                <w:b w:val="1"/>
                                <w:sz w:val="28"/>
                              </w:rPr>
                            </w:pPr>
                            <w:r>
                              <w:rPr>
                                <w:rFonts w:hint="eastAsia" w:ascii="HG丸ｺﾞｼｯｸM-PRO" w:hAnsi="HG丸ｺﾞｼｯｸM-PRO" w:eastAsia="HG丸ｺﾞｼｯｸM-PRO"/>
                                <w:sz w:val="28"/>
                              </w:rPr>
                              <w:t>11</w:t>
                            </w:r>
                            <w:r>
                              <w:rPr>
                                <w:rFonts w:hint="eastAsia" w:ascii="HG丸ｺﾞｼｯｸM-PRO" w:hAnsi="HG丸ｺﾞｼｯｸM-PRO" w:eastAsia="HG丸ｺﾞｼｯｸM-PRO"/>
                                <w:sz w:val="28"/>
                              </w:rPr>
                              <w:t>　</w:t>
                            </w:r>
                            <w:r>
                              <w:rPr>
                                <w:rFonts w:hint="eastAsia" w:ascii="HG丸ｺﾞｼｯｸM-PRO" w:hAnsi="HG丸ｺﾞｼｯｸM-PRO" w:eastAsia="HG丸ｺﾞｼｯｸM-PRO"/>
                                <w:spacing w:val="20"/>
                                <w:sz w:val="28"/>
                              </w:rPr>
                              <w:t>スケジュール・・・・・・・・・・・・・・・</w:t>
                            </w:r>
                            <w:r>
                              <w:rPr>
                                <w:rFonts w:hint="eastAsia" w:ascii="HG丸ｺﾞｼｯｸM-PRO" w:hAnsi="HG丸ｺﾞｼｯｸM-PRO" w:eastAsia="HG丸ｺﾞｼｯｸM-PRO"/>
                                <w:sz w:val="28"/>
                              </w:rPr>
                              <w:t>Ｐ８</w:t>
                            </w:r>
                          </w:p>
                          <w:p>
                            <w:pPr>
                              <w:pStyle w:val="0"/>
                              <w:rPr>
                                <w:rFonts w:hint="default"/>
                              </w:rPr>
                            </w:pPr>
                          </w:p>
                        </w:txbxContent>
                      </wps:txbx>
                      <wps:bodyPr vertOverflow="overflow" horzOverflow="overflow" lIns="74295" tIns="8890" rIns="74295" bIns="8890" upright="1"/>
                    </wps:wsp>
                  </a:graphicData>
                </a:graphic>
              </wp:anchor>
            </w:drawing>
          </mc:Choice>
          <mc:Fallback>
            <w:pict>
              <v:rect id="オブジェクト 0" style="mso-position-vertical-relative:text;z-index:4;mso-wrap-distance-left:9pt;width:459pt;height:494.2pt;mso-position-horizontal-relative:text;position:absolute;margin-left:20.65pt;margin-top:222.25pt;mso-wrap-distance-bottom:0pt;mso-wrap-distance-right:9pt;mso-wrap-distance-top:0pt;" o:spid="_x0000_s1036" o:allowincell="t" o:allowoverlap="t" filled="t" fillcolor="#ffffff" stroked="t" strokecolor="#000000" strokeweight="6pt" o:spt="1">
                <v:fill/>
                <v:stroke linestyle="thickBetweenThin" filltype="solid"/>
                <v:textbox style="layout-flow:horizontal;" inset="2.0637499999999998mm,0.24694444444444438mm,2.0637499999999998mm,0.24694444444444438mm">
                  <w:txbxContent>
                    <w:p>
                      <w:pPr>
                        <w:pStyle w:val="0"/>
                        <w:widowControl w:val="1"/>
                        <w:jc w:val="center"/>
                        <w:rPr>
                          <w:rFonts w:hint="default" w:ascii="HG丸ｺﾞｼｯｸM-PRO" w:hAnsi="HG丸ｺﾞｼｯｸM-PRO" w:eastAsia="HG丸ｺﾞｼｯｸM-PRO"/>
                          <w:b w:val="1"/>
                          <w:sz w:val="32"/>
                        </w:rPr>
                      </w:pPr>
                      <w:r>
                        <w:rPr>
                          <w:rFonts w:hint="eastAsia" w:ascii="HG丸ｺﾞｼｯｸM-PRO" w:hAnsi="HG丸ｺﾞｼｯｸM-PRO" w:eastAsia="HG丸ｺﾞｼｯｸM-PRO"/>
                          <w:b w:val="1"/>
                          <w:sz w:val="32"/>
                        </w:rPr>
                        <w:t>～</w:t>
                      </w:r>
                      <w:r>
                        <w:rPr>
                          <w:rFonts w:hint="eastAsia" w:ascii="HG丸ｺﾞｼｯｸM-PRO" w:hAnsi="HG丸ｺﾞｼｯｸM-PRO" w:eastAsia="HG丸ｺﾞｼｯｸM-PRO"/>
                          <w:b w:val="1"/>
                          <w:sz w:val="32"/>
                        </w:rPr>
                        <w:t xml:space="preserve"> </w:t>
                      </w:r>
                      <w:r>
                        <w:rPr>
                          <w:rFonts w:hint="eastAsia" w:ascii="HG丸ｺﾞｼｯｸM-PRO" w:hAnsi="HG丸ｺﾞｼｯｸM-PRO" w:eastAsia="HG丸ｺﾞｼｯｸM-PRO"/>
                          <w:b w:val="1"/>
                          <w:spacing w:val="20"/>
                          <w:sz w:val="32"/>
                        </w:rPr>
                        <w:t>応募の手引き　目次</w:t>
                      </w:r>
                      <w:r>
                        <w:rPr>
                          <w:rFonts w:hint="eastAsia" w:ascii="HG丸ｺﾞｼｯｸM-PRO" w:hAnsi="HG丸ｺﾞｼｯｸM-PRO" w:eastAsia="HG丸ｺﾞｼｯｸM-PRO"/>
                          <w:b w:val="1"/>
                          <w:sz w:val="32"/>
                        </w:rPr>
                        <w:t xml:space="preserve"> </w:t>
                      </w:r>
                      <w:r>
                        <w:rPr>
                          <w:rFonts w:hint="eastAsia" w:ascii="HG丸ｺﾞｼｯｸM-PRO" w:hAnsi="HG丸ｺﾞｼｯｸM-PRO" w:eastAsia="HG丸ｺﾞｼｯｸM-PRO"/>
                          <w:b w:val="1"/>
                          <w:sz w:val="32"/>
                        </w:rPr>
                        <w:t>～</w:t>
                      </w:r>
                    </w:p>
                    <w:p>
                      <w:pPr>
                        <w:pStyle w:val="0"/>
                        <w:widowControl w:val="1"/>
                        <w:rPr>
                          <w:rFonts w:hint="default"/>
                        </w:rPr>
                      </w:pPr>
                    </w:p>
                    <w:p>
                      <w:pPr>
                        <w:pStyle w:val="0"/>
                        <w:widowControl w:val="1"/>
                        <w:ind w:firstLine="560" w:firstLineChars="200"/>
                        <w:rPr>
                          <w:rFonts w:hint="default" w:ascii="HG丸ｺﾞｼｯｸM-PRO" w:hAnsi="HG丸ｺﾞｼｯｸM-PRO" w:eastAsia="HG丸ｺﾞｼｯｸM-PRO"/>
                          <w:sz w:val="28"/>
                        </w:rPr>
                      </w:pPr>
                      <w:r>
                        <w:rPr>
                          <w:rFonts w:hint="eastAsia" w:ascii="HG丸ｺﾞｼｯｸM-PRO" w:hAnsi="HG丸ｺﾞｼｯｸM-PRO" w:eastAsia="HG丸ｺﾞｼｯｸM-PRO"/>
                          <w:sz w:val="28"/>
                        </w:rPr>
                        <w:t>１　</w:t>
                      </w:r>
                      <w:r>
                        <w:rPr>
                          <w:rFonts w:hint="eastAsia" w:ascii="HG丸ｺﾞｼｯｸM-PRO" w:hAnsi="HG丸ｺﾞｼｯｸM-PRO" w:eastAsia="HG丸ｺﾞｼｯｸM-PRO"/>
                          <w:spacing w:val="20"/>
                          <w:sz w:val="28"/>
                        </w:rPr>
                        <w:t>応募資格・・・・・・・・・・・・・・・・・</w:t>
                      </w:r>
                      <w:r>
                        <w:rPr>
                          <w:rFonts w:hint="eastAsia" w:ascii="HG丸ｺﾞｼｯｸM-PRO" w:hAnsi="HG丸ｺﾞｼｯｸM-PRO" w:eastAsia="HG丸ｺﾞｼｯｸM-PRO"/>
                          <w:sz w:val="28"/>
                        </w:rPr>
                        <w:t>Ｐ１</w:t>
                      </w:r>
                    </w:p>
                    <w:p>
                      <w:pPr>
                        <w:pStyle w:val="0"/>
                        <w:widowControl w:val="1"/>
                        <w:ind w:firstLine="560" w:firstLineChars="200"/>
                        <w:rPr>
                          <w:rFonts w:hint="default" w:ascii="HG丸ｺﾞｼｯｸM-PRO" w:hAnsi="HG丸ｺﾞｼｯｸM-PRO" w:eastAsia="HG丸ｺﾞｼｯｸM-PRO"/>
                          <w:sz w:val="28"/>
                        </w:rPr>
                      </w:pPr>
                      <w:r>
                        <w:rPr>
                          <w:rFonts w:hint="eastAsia" w:ascii="HG丸ｺﾞｼｯｸM-PRO" w:hAnsi="HG丸ｺﾞｼｯｸM-PRO" w:eastAsia="HG丸ｺﾞｼｯｸM-PRO"/>
                          <w:sz w:val="28"/>
                        </w:rPr>
                        <w:t>２　</w:t>
                      </w:r>
                      <w:r>
                        <w:rPr>
                          <w:rFonts w:hint="eastAsia" w:ascii="HG丸ｺﾞｼｯｸM-PRO" w:hAnsi="HG丸ｺﾞｼｯｸM-PRO" w:eastAsia="HG丸ｺﾞｼｯｸM-PRO"/>
                          <w:spacing w:val="20"/>
                          <w:sz w:val="28"/>
                        </w:rPr>
                        <w:t>交付の対象となる活動・交付内容・・・・・・</w:t>
                      </w:r>
                      <w:r>
                        <w:rPr>
                          <w:rFonts w:hint="eastAsia" w:ascii="HG丸ｺﾞｼｯｸM-PRO" w:hAnsi="HG丸ｺﾞｼｯｸM-PRO" w:eastAsia="HG丸ｺﾞｼｯｸM-PRO"/>
                          <w:sz w:val="28"/>
                        </w:rPr>
                        <w:t>Ｐ１</w:t>
                      </w:r>
                    </w:p>
                    <w:p>
                      <w:pPr>
                        <w:pStyle w:val="0"/>
                        <w:widowControl w:val="1"/>
                        <w:ind w:firstLine="560" w:firstLineChars="200"/>
                        <w:rPr>
                          <w:rFonts w:hint="default" w:ascii="HG丸ｺﾞｼｯｸM-PRO" w:hAnsi="HG丸ｺﾞｼｯｸM-PRO" w:eastAsia="HG丸ｺﾞｼｯｸM-PRO"/>
                          <w:sz w:val="28"/>
                        </w:rPr>
                      </w:pPr>
                      <w:r>
                        <w:rPr>
                          <w:rFonts w:hint="eastAsia" w:ascii="HG丸ｺﾞｼｯｸM-PRO" w:hAnsi="HG丸ｺﾞｼｯｸM-PRO" w:eastAsia="HG丸ｺﾞｼｯｸM-PRO"/>
                          <w:sz w:val="28"/>
                        </w:rPr>
                        <w:t>３　</w:t>
                      </w:r>
                      <w:r>
                        <w:rPr>
                          <w:rFonts w:hint="eastAsia" w:ascii="HG丸ｺﾞｼｯｸM-PRO" w:hAnsi="HG丸ｺﾞｼｯｸM-PRO" w:eastAsia="HG丸ｺﾞｼｯｸM-PRO"/>
                          <w:spacing w:val="20"/>
                          <w:sz w:val="28"/>
                        </w:rPr>
                        <w:t>交付の対象となる経費・・・・・・・・・・・</w:t>
                      </w:r>
                      <w:r>
                        <w:rPr>
                          <w:rFonts w:hint="eastAsia" w:ascii="HG丸ｺﾞｼｯｸM-PRO" w:hAnsi="HG丸ｺﾞｼｯｸM-PRO" w:eastAsia="HG丸ｺﾞｼｯｸM-PRO"/>
                          <w:sz w:val="28"/>
                        </w:rPr>
                        <w:t>Ｐ２</w:t>
                      </w:r>
                    </w:p>
                    <w:p>
                      <w:pPr>
                        <w:pStyle w:val="0"/>
                        <w:widowControl w:val="1"/>
                        <w:ind w:firstLine="560" w:firstLineChars="200"/>
                        <w:rPr>
                          <w:rFonts w:hint="default" w:ascii="HG丸ｺﾞｼｯｸM-PRO" w:hAnsi="HG丸ｺﾞｼｯｸM-PRO" w:eastAsia="HG丸ｺﾞｼｯｸM-PRO"/>
                          <w:sz w:val="28"/>
                        </w:rPr>
                      </w:pPr>
                      <w:r>
                        <w:rPr>
                          <w:rFonts w:hint="eastAsia" w:ascii="HG丸ｺﾞｼｯｸM-PRO" w:hAnsi="HG丸ｺﾞｼｯｸM-PRO" w:eastAsia="HG丸ｺﾞｼｯｸM-PRO"/>
                          <w:sz w:val="28"/>
                        </w:rPr>
                        <w:t>４　</w:t>
                      </w:r>
                      <w:r>
                        <w:rPr>
                          <w:rFonts w:hint="eastAsia" w:ascii="HG丸ｺﾞｼｯｸM-PRO" w:hAnsi="HG丸ｺﾞｼｯｸM-PRO" w:eastAsia="HG丸ｺﾞｼｯｸM-PRO"/>
                          <w:spacing w:val="20"/>
                          <w:sz w:val="28"/>
                        </w:rPr>
                        <w:t>申請方法・・・・・・・・・・・・・・・・・</w:t>
                      </w:r>
                      <w:r>
                        <w:rPr>
                          <w:rFonts w:hint="eastAsia" w:ascii="HG丸ｺﾞｼｯｸM-PRO" w:hAnsi="HG丸ｺﾞｼｯｸM-PRO" w:eastAsia="HG丸ｺﾞｼｯｸM-PRO"/>
                          <w:sz w:val="28"/>
                        </w:rPr>
                        <w:t>Ｐ４</w:t>
                      </w:r>
                    </w:p>
                    <w:p>
                      <w:pPr>
                        <w:pStyle w:val="0"/>
                        <w:widowControl w:val="1"/>
                        <w:ind w:firstLine="560" w:firstLineChars="200"/>
                        <w:rPr>
                          <w:rFonts w:hint="default" w:ascii="HG丸ｺﾞｼｯｸM-PRO" w:hAnsi="HG丸ｺﾞｼｯｸM-PRO" w:eastAsia="HG丸ｺﾞｼｯｸM-PRO"/>
                          <w:sz w:val="28"/>
                        </w:rPr>
                      </w:pPr>
                      <w:r>
                        <w:rPr>
                          <w:rFonts w:hint="eastAsia" w:ascii="HG丸ｺﾞｼｯｸM-PRO" w:hAnsi="HG丸ｺﾞｼｯｸM-PRO" w:eastAsia="HG丸ｺﾞｼｯｸM-PRO"/>
                          <w:sz w:val="28"/>
                        </w:rPr>
                        <w:t>５　</w:t>
                      </w:r>
                      <w:r>
                        <w:rPr>
                          <w:rFonts w:hint="eastAsia" w:ascii="HG丸ｺﾞｼｯｸM-PRO" w:hAnsi="HG丸ｺﾞｼｯｸM-PRO" w:eastAsia="HG丸ｺﾞｼｯｸM-PRO"/>
                          <w:spacing w:val="20"/>
                          <w:sz w:val="28"/>
                        </w:rPr>
                        <w:t>申請時の提出書類・・・・・・・・・・・・・</w:t>
                      </w:r>
                      <w:r>
                        <w:rPr>
                          <w:rFonts w:hint="eastAsia" w:ascii="HG丸ｺﾞｼｯｸM-PRO" w:hAnsi="HG丸ｺﾞｼｯｸM-PRO" w:eastAsia="HG丸ｺﾞｼｯｸM-PRO"/>
                          <w:sz w:val="28"/>
                        </w:rPr>
                        <w:t>Ｐ４</w:t>
                      </w:r>
                    </w:p>
                    <w:p>
                      <w:pPr>
                        <w:pStyle w:val="0"/>
                        <w:widowControl w:val="1"/>
                        <w:ind w:firstLine="560" w:firstLineChars="200"/>
                        <w:rPr>
                          <w:rFonts w:hint="default" w:ascii="HG丸ｺﾞｼｯｸM-PRO" w:hAnsi="HG丸ｺﾞｼｯｸM-PRO" w:eastAsia="HG丸ｺﾞｼｯｸM-PRO"/>
                          <w:sz w:val="28"/>
                        </w:rPr>
                      </w:pPr>
                      <w:r>
                        <w:rPr>
                          <w:rFonts w:hint="eastAsia" w:ascii="HG丸ｺﾞｼｯｸM-PRO" w:hAnsi="HG丸ｺﾞｼｯｸM-PRO" w:eastAsia="HG丸ｺﾞｼｯｸM-PRO"/>
                          <w:sz w:val="28"/>
                        </w:rPr>
                        <w:t>６　</w:t>
                      </w:r>
                      <w:r>
                        <w:rPr>
                          <w:rFonts w:hint="eastAsia" w:ascii="HG丸ｺﾞｼｯｸM-PRO" w:hAnsi="HG丸ｺﾞｼｯｸM-PRO" w:eastAsia="HG丸ｺﾞｼｯｸM-PRO"/>
                          <w:spacing w:val="20"/>
                          <w:sz w:val="28"/>
                        </w:rPr>
                        <w:t>申請・担当部署との連携・・・・・・・・・・</w:t>
                      </w:r>
                      <w:r>
                        <w:rPr>
                          <w:rFonts w:hint="eastAsia" w:ascii="HG丸ｺﾞｼｯｸM-PRO" w:hAnsi="HG丸ｺﾞｼｯｸM-PRO" w:eastAsia="HG丸ｺﾞｼｯｸM-PRO"/>
                          <w:sz w:val="28"/>
                        </w:rPr>
                        <w:t>Ｐ４</w:t>
                      </w:r>
                    </w:p>
                    <w:p>
                      <w:pPr>
                        <w:pStyle w:val="0"/>
                        <w:widowControl w:val="1"/>
                        <w:ind w:firstLine="560" w:firstLineChars="200"/>
                        <w:rPr>
                          <w:rFonts w:hint="default" w:ascii="HG丸ｺﾞｼｯｸM-PRO" w:hAnsi="HG丸ｺﾞｼｯｸM-PRO" w:eastAsia="HG丸ｺﾞｼｯｸM-PRO"/>
                          <w:sz w:val="28"/>
                        </w:rPr>
                      </w:pPr>
                      <w:r>
                        <w:rPr>
                          <w:rFonts w:hint="eastAsia" w:ascii="HG丸ｺﾞｼｯｸM-PRO" w:hAnsi="HG丸ｺﾞｼｯｸM-PRO" w:eastAsia="HG丸ｺﾞｼｯｸM-PRO"/>
                          <w:sz w:val="28"/>
                        </w:rPr>
                        <w:t>７　</w:t>
                      </w:r>
                      <w:r>
                        <w:rPr>
                          <w:rFonts w:hint="eastAsia" w:ascii="HG丸ｺﾞｼｯｸM-PRO" w:hAnsi="HG丸ｺﾞｼｯｸM-PRO" w:eastAsia="HG丸ｺﾞｼｯｸM-PRO"/>
                          <w:spacing w:val="20"/>
                          <w:sz w:val="28"/>
                        </w:rPr>
                        <w:t>審査・・・・・・・・・・・・・・・・・・・</w:t>
                      </w:r>
                      <w:r>
                        <w:rPr>
                          <w:rFonts w:hint="eastAsia" w:ascii="HG丸ｺﾞｼｯｸM-PRO" w:hAnsi="HG丸ｺﾞｼｯｸM-PRO" w:eastAsia="HG丸ｺﾞｼｯｸM-PRO"/>
                          <w:sz w:val="28"/>
                        </w:rPr>
                        <w:t>Ｐ４</w:t>
                      </w:r>
                    </w:p>
                    <w:p>
                      <w:pPr>
                        <w:pStyle w:val="0"/>
                        <w:widowControl w:val="1"/>
                        <w:ind w:firstLine="560" w:firstLineChars="200"/>
                        <w:rPr>
                          <w:rFonts w:hint="default" w:ascii="HG丸ｺﾞｼｯｸM-PRO" w:hAnsi="HG丸ｺﾞｼｯｸM-PRO" w:eastAsia="HG丸ｺﾞｼｯｸM-PRO"/>
                          <w:sz w:val="28"/>
                        </w:rPr>
                      </w:pPr>
                      <w:r>
                        <w:rPr>
                          <w:rFonts w:hint="eastAsia" w:ascii="HG丸ｺﾞｼｯｸM-PRO" w:hAnsi="HG丸ｺﾞｼｯｸM-PRO" w:eastAsia="HG丸ｺﾞｼｯｸM-PRO"/>
                          <w:sz w:val="28"/>
                        </w:rPr>
                        <w:t>８　</w:t>
                      </w:r>
                      <w:r>
                        <w:rPr>
                          <w:rFonts w:hint="eastAsia" w:ascii="HG丸ｺﾞｼｯｸM-PRO" w:hAnsi="HG丸ｺﾞｼｯｸM-PRO" w:eastAsia="HG丸ｺﾞｼｯｸM-PRO"/>
                          <w:spacing w:val="20"/>
                          <w:sz w:val="28"/>
                        </w:rPr>
                        <w:t>交付決定と交付金の支払・・・・・・・・・・</w:t>
                      </w:r>
                      <w:r>
                        <w:rPr>
                          <w:rFonts w:hint="eastAsia" w:ascii="HG丸ｺﾞｼｯｸM-PRO" w:hAnsi="HG丸ｺﾞｼｯｸM-PRO" w:eastAsia="HG丸ｺﾞｼｯｸM-PRO"/>
                          <w:sz w:val="28"/>
                        </w:rPr>
                        <w:t>Ｐ６</w:t>
                      </w:r>
                    </w:p>
                    <w:p>
                      <w:pPr>
                        <w:pStyle w:val="0"/>
                        <w:widowControl w:val="1"/>
                        <w:ind w:firstLine="560" w:firstLineChars="200"/>
                        <w:rPr>
                          <w:rFonts w:hint="default" w:ascii="HG丸ｺﾞｼｯｸM-PRO" w:hAnsi="HG丸ｺﾞｼｯｸM-PRO" w:eastAsia="HG丸ｺﾞｼｯｸM-PRO"/>
                          <w:sz w:val="28"/>
                        </w:rPr>
                      </w:pPr>
                      <w:r>
                        <w:rPr>
                          <w:rFonts w:hint="eastAsia" w:ascii="HG丸ｺﾞｼｯｸM-PRO" w:hAnsi="HG丸ｺﾞｼｯｸM-PRO" w:eastAsia="HG丸ｺﾞｼｯｸM-PRO"/>
                          <w:sz w:val="28"/>
                        </w:rPr>
                        <w:t>９　</w:t>
                      </w:r>
                      <w:r>
                        <w:rPr>
                          <w:rFonts w:hint="eastAsia" w:ascii="HG丸ｺﾞｼｯｸM-PRO" w:hAnsi="HG丸ｺﾞｼｯｸM-PRO" w:eastAsia="HG丸ｺﾞｼｯｸM-PRO"/>
                          <w:spacing w:val="11"/>
                          <w:kern w:val="0"/>
                          <w:sz w:val="28"/>
                          <w:fitText w:val="5124" w:id="1"/>
                        </w:rPr>
                        <w:t>団体の義務（※必ずお読みください</w:t>
                      </w:r>
                      <w:r>
                        <w:rPr>
                          <w:rFonts w:hint="eastAsia" w:ascii="HG丸ｺﾞｼｯｸM-PRO" w:hAnsi="HG丸ｺﾞｼｯｸM-PRO" w:eastAsia="HG丸ｺﾞｼｯｸM-PRO"/>
                          <w:spacing w:val="6"/>
                          <w:kern w:val="0"/>
                          <w:sz w:val="28"/>
                          <w:fitText w:val="5124" w:id="1"/>
                        </w:rPr>
                        <w:t>）</w:t>
                      </w:r>
                      <w:r>
                        <w:rPr>
                          <w:rFonts w:hint="eastAsia" w:ascii="HG丸ｺﾞｼｯｸM-PRO" w:hAnsi="HG丸ｺﾞｼｯｸM-PRO" w:eastAsia="HG丸ｺﾞｼｯｸM-PRO"/>
                          <w:spacing w:val="20"/>
                          <w:sz w:val="28"/>
                        </w:rPr>
                        <w:t>・・・・・</w:t>
                      </w:r>
                      <w:r>
                        <w:rPr>
                          <w:rFonts w:hint="eastAsia" w:ascii="HG丸ｺﾞｼｯｸM-PRO" w:hAnsi="HG丸ｺﾞｼｯｸM-PRO" w:eastAsia="HG丸ｺﾞｼｯｸM-PRO"/>
                          <w:sz w:val="28"/>
                        </w:rPr>
                        <w:t>Ｐ６</w:t>
                      </w:r>
                    </w:p>
                    <w:p>
                      <w:pPr>
                        <w:pStyle w:val="0"/>
                        <w:widowControl w:val="1"/>
                        <w:ind w:firstLine="426" w:firstLineChars="152"/>
                        <w:rPr>
                          <w:rFonts w:hint="default" w:ascii="HG丸ｺﾞｼｯｸM-PRO" w:hAnsi="HG丸ｺﾞｼｯｸM-PRO" w:eastAsia="HG丸ｺﾞｼｯｸM-PRO"/>
                          <w:sz w:val="28"/>
                        </w:rPr>
                      </w:pPr>
                      <w:r>
                        <w:rPr>
                          <w:rFonts w:hint="eastAsia" w:ascii="HG丸ｺﾞｼｯｸM-PRO" w:hAnsi="HG丸ｺﾞｼｯｸM-PRO" w:eastAsia="HG丸ｺﾞｼｯｸM-PRO"/>
                          <w:sz w:val="28"/>
                        </w:rPr>
                        <w:t>10</w:t>
                      </w:r>
                      <w:r>
                        <w:rPr>
                          <w:rFonts w:hint="eastAsia" w:ascii="HG丸ｺﾞｼｯｸM-PRO" w:hAnsi="HG丸ｺﾞｼｯｸM-PRO" w:eastAsia="HG丸ｺﾞｼｯｸM-PRO"/>
                          <w:sz w:val="28"/>
                        </w:rPr>
                        <w:t>　</w:t>
                      </w:r>
                      <w:r>
                        <w:rPr>
                          <w:rFonts w:hint="eastAsia" w:ascii="HG丸ｺﾞｼｯｸM-PRO" w:hAnsi="HG丸ｺﾞｼｯｸM-PRO" w:eastAsia="HG丸ｺﾞｼｯｸM-PRO"/>
                          <w:spacing w:val="20"/>
                          <w:sz w:val="28"/>
                        </w:rPr>
                        <w:t>コミュニティ支援交付金の主な活用例・・・・</w:t>
                      </w:r>
                      <w:r>
                        <w:rPr>
                          <w:rFonts w:hint="eastAsia" w:ascii="HG丸ｺﾞｼｯｸM-PRO" w:hAnsi="HG丸ｺﾞｼｯｸM-PRO" w:eastAsia="HG丸ｺﾞｼｯｸM-PRO"/>
                          <w:sz w:val="28"/>
                        </w:rPr>
                        <w:t>Ｐ７</w:t>
                      </w:r>
                    </w:p>
                    <w:p>
                      <w:pPr>
                        <w:pStyle w:val="0"/>
                        <w:widowControl w:val="1"/>
                        <w:ind w:firstLine="426" w:firstLineChars="152"/>
                        <w:rPr>
                          <w:rFonts w:hint="default" w:ascii="HG丸ｺﾞｼｯｸM-PRO" w:hAnsi="HG丸ｺﾞｼｯｸM-PRO" w:eastAsia="HG丸ｺﾞｼｯｸM-PRO"/>
                          <w:b w:val="1"/>
                          <w:sz w:val="28"/>
                        </w:rPr>
                      </w:pPr>
                      <w:r>
                        <w:rPr>
                          <w:rFonts w:hint="eastAsia" w:ascii="HG丸ｺﾞｼｯｸM-PRO" w:hAnsi="HG丸ｺﾞｼｯｸM-PRO" w:eastAsia="HG丸ｺﾞｼｯｸM-PRO"/>
                          <w:sz w:val="28"/>
                        </w:rPr>
                        <w:t>11</w:t>
                      </w:r>
                      <w:r>
                        <w:rPr>
                          <w:rFonts w:hint="eastAsia" w:ascii="HG丸ｺﾞｼｯｸM-PRO" w:hAnsi="HG丸ｺﾞｼｯｸM-PRO" w:eastAsia="HG丸ｺﾞｼｯｸM-PRO"/>
                          <w:sz w:val="28"/>
                        </w:rPr>
                        <w:t>　</w:t>
                      </w:r>
                      <w:r>
                        <w:rPr>
                          <w:rFonts w:hint="eastAsia" w:ascii="HG丸ｺﾞｼｯｸM-PRO" w:hAnsi="HG丸ｺﾞｼｯｸM-PRO" w:eastAsia="HG丸ｺﾞｼｯｸM-PRO"/>
                          <w:spacing w:val="20"/>
                          <w:sz w:val="28"/>
                        </w:rPr>
                        <w:t>スケジュール・・・・・・・・・・・・・・・</w:t>
                      </w:r>
                      <w:r>
                        <w:rPr>
                          <w:rFonts w:hint="eastAsia" w:ascii="HG丸ｺﾞｼｯｸM-PRO" w:hAnsi="HG丸ｺﾞｼｯｸM-PRO" w:eastAsia="HG丸ｺﾞｼｯｸM-PRO"/>
                          <w:sz w:val="28"/>
                        </w:rPr>
                        <w:t>Ｐ８</w:t>
                      </w:r>
                    </w:p>
                    <w:p>
                      <w:pPr>
                        <w:pStyle w:val="0"/>
                        <w:rPr>
                          <w:rFonts w:hint="default"/>
                        </w:rPr>
                      </w:pPr>
                    </w:p>
                  </w:txbxContent>
                </v:textbox>
                <v:imagedata o:title=""/>
                <w10:wrap type="none" anchorx="text" anchory="text"/>
              </v:rect>
            </w:pict>
          </mc:Fallback>
        </mc:AlternateContent>
      </w:r>
      <w:r>
        <w:rPr>
          <w:rFonts w:hint="default"/>
        </w:rPr>
        <w:br w:type="page"/>
      </w:r>
      <w:r>
        <w:rPr>
          <w:rFonts w:hint="default"/>
        </w:rPr>
        <mc:AlternateContent>
          <mc:Choice Requires="wps">
            <w:drawing>
              <wp:anchor distT="0" distB="0" distL="114300" distR="114300" simplePos="0" relativeHeight="3" behindDoc="0" locked="0" layoutInCell="1" hidden="0" allowOverlap="1">
                <wp:simplePos x="0" y="0"/>
                <wp:positionH relativeFrom="column">
                  <wp:posOffset>0</wp:posOffset>
                </wp:positionH>
                <wp:positionV relativeFrom="paragraph">
                  <wp:posOffset>457200</wp:posOffset>
                </wp:positionV>
                <wp:extent cx="6286500" cy="2097405"/>
                <wp:effectExtent l="635" t="635" r="29845" b="10795"/>
                <wp:wrapSquare wrapText="bothSides"/>
                <wp:docPr id="1037" name="オブジェクト 0"/>
                <a:graphic xmlns:a="http://schemas.openxmlformats.org/drawingml/2006/main">
                  <a:graphicData uri="http://schemas.microsoft.com/office/word/2010/wordprocessingShape">
                    <wps:wsp>
                      <wps:cNvPr id="1037" name="オブジェクト 0"/>
                      <wps:cNvSpPr>
                        <a:spLocks noChangeArrowheads="1"/>
                      </wps:cNvSpPr>
                      <wps:spPr>
                        <a:xfrm>
                          <a:off x="0" y="0"/>
                          <a:ext cx="6286500" cy="2097405"/>
                        </a:xfrm>
                        <a:prstGeom prst="roundRect">
                          <a:avLst>
                            <a:gd name="adj" fmla="val 16664"/>
                          </a:avLst>
                        </a:prstGeom>
                        <a:solidFill>
                          <a:srgbClr val="DAEEF3"/>
                        </a:solidFill>
                        <a:ln w="9525">
                          <a:solidFill>
                            <a:srgbClr val="205867"/>
                          </a:solidFill>
                        </a:ln>
                      </wps:spPr>
                      <wps:txbx>
                        <w:txbxContent>
                          <w:p>
                            <w:pPr>
                              <w:pStyle w:val="0"/>
                              <w:ind w:firstLine="240" w:firstLineChars="100"/>
                              <w:rPr>
                                <w:rFonts w:hint="default" w:ascii="ＭＳ ゴシック" w:hAnsi="ＭＳ ゴシック" w:eastAsia="ＭＳ ゴシック"/>
                                <w:sz w:val="24"/>
                              </w:rPr>
                            </w:pPr>
                            <w:r>
                              <w:rPr>
                                <w:rFonts w:hint="eastAsia" w:ascii="ＭＳ ゴシック" w:hAnsi="ＭＳ ゴシック" w:eastAsia="ＭＳ ゴシック"/>
                                <w:sz w:val="24"/>
                              </w:rPr>
                              <w:t>地域での交流が薄れている時代の中で、多様なコミュニティはメンバー同士の交流から生まれる楽しみや喜び、相互扶助による自己有用感などをもたらし、生活に「生きがい」や「張り合い」を与えます。</w:t>
                            </w:r>
                          </w:p>
                          <w:p>
                            <w:pPr>
                              <w:pStyle w:val="0"/>
                              <w:ind w:firstLine="240" w:firstLineChars="100"/>
                              <w:rPr>
                                <w:rFonts w:hint="default" w:ascii="ＭＳ ゴシック" w:hAnsi="ＭＳ ゴシック" w:eastAsia="ＭＳ ゴシック"/>
                                <w:sz w:val="24"/>
                              </w:rPr>
                            </w:pPr>
                            <w:r>
                              <w:rPr>
                                <w:rFonts w:hint="eastAsia" w:ascii="ＭＳ ゴシック" w:hAnsi="ＭＳ ゴシック" w:eastAsia="ＭＳ ゴシック"/>
                                <w:sz w:val="24"/>
                              </w:rPr>
                              <w:t>この交付金はこうした人々の「暮らし」に重要な役割を果たすコミュニティの維持・醸成を図り、地域への帰属意識や愛着感の醸成と人がつながり交流する機会を創出する活動の支援を行います。</w:t>
                            </w:r>
                          </w:p>
                          <w:p>
                            <w:pPr>
                              <w:pStyle w:val="0"/>
                              <w:ind w:firstLine="240" w:firstLineChars="100"/>
                              <w:rPr>
                                <w:rFonts w:hint="default" w:ascii="HG丸ｺﾞｼｯｸM-PRO" w:hAnsi="HG丸ｺﾞｼｯｸM-PRO" w:eastAsia="HG丸ｺﾞｼｯｸM-PRO"/>
                                <w:color w:val="FF0000"/>
                                <w:sz w:val="28"/>
                              </w:rPr>
                            </w:pPr>
                            <w:r>
                              <w:rPr>
                                <w:rFonts w:hint="eastAsia" w:ascii="ＭＳ ゴシック" w:hAnsi="ＭＳ ゴシック" w:eastAsia="ＭＳ ゴシック"/>
                                <w:sz w:val="24"/>
                              </w:rPr>
                              <w:t>それにより魅力ある地域づくりと、地域における豊かな「暮らし」の実現につなげてまいります。</w:t>
                            </w:r>
                          </w:p>
                        </w:txbxContent>
                      </wps:txbx>
                      <wps:bodyPr vertOverflow="overflow" horzOverflow="overflow" lIns="74295" tIns="8890" rIns="74295" bIns="8890" upright="1"/>
                    </wps:wsp>
                  </a:graphicData>
                </a:graphic>
              </wp:anchor>
            </w:drawing>
          </mc:Choice>
          <mc:Fallback>
            <w:pict>
              <v:roundrect id="オブジェクト 0" style="mso-position-vertical-relative:text;z-index:3;mso-wrap-distance-left:9pt;width:495pt;height:165.15pt;mso-wrap-mode:square;mso-position-horizontal-relative:text;position:absolute;margin-left:0pt;margin-top:36pt;mso-wrap-distance-bottom:0pt;mso-wrap-distance-right:9pt;mso-wrap-distance-top:0pt;" o:spid="_x0000_s1037" o:allowincell="t" o:allowoverlap="t" filled="t" fillcolor="#daeef3" stroked="t" strokecolor="#205867" strokeweight="0.75pt" o:spt="2" arcsize="10920f">
                <v:fill/>
                <v:stroke filltype="solid"/>
                <v:textbox style="layout-flow:horizontal;" inset="2.0637499999999998mm,0.24694444444444438mm,2.0637499999999998mm,0.24694444444444438mm">
                  <w:txbxContent>
                    <w:p>
                      <w:pPr>
                        <w:pStyle w:val="0"/>
                        <w:ind w:firstLine="240" w:firstLineChars="100"/>
                        <w:rPr>
                          <w:rFonts w:hint="default" w:ascii="ＭＳ ゴシック" w:hAnsi="ＭＳ ゴシック" w:eastAsia="ＭＳ ゴシック"/>
                          <w:sz w:val="24"/>
                        </w:rPr>
                      </w:pPr>
                      <w:r>
                        <w:rPr>
                          <w:rFonts w:hint="eastAsia" w:ascii="ＭＳ ゴシック" w:hAnsi="ＭＳ ゴシック" w:eastAsia="ＭＳ ゴシック"/>
                          <w:sz w:val="24"/>
                        </w:rPr>
                        <w:t>地域での交流が薄れている時代の中で、多様なコミュニティはメンバー同士の交流から生まれる楽しみや喜び、相互扶助による自己有用感などをもたらし、生活に「生きがい」や「張り合い」を与えます。</w:t>
                      </w:r>
                    </w:p>
                    <w:p>
                      <w:pPr>
                        <w:pStyle w:val="0"/>
                        <w:ind w:firstLine="240" w:firstLineChars="100"/>
                        <w:rPr>
                          <w:rFonts w:hint="default" w:ascii="ＭＳ ゴシック" w:hAnsi="ＭＳ ゴシック" w:eastAsia="ＭＳ ゴシック"/>
                          <w:sz w:val="24"/>
                        </w:rPr>
                      </w:pPr>
                      <w:r>
                        <w:rPr>
                          <w:rFonts w:hint="eastAsia" w:ascii="ＭＳ ゴシック" w:hAnsi="ＭＳ ゴシック" w:eastAsia="ＭＳ ゴシック"/>
                          <w:sz w:val="24"/>
                        </w:rPr>
                        <w:t>この交付金はこうした人々の「暮らし」に重要な役割を果たすコミュニティの維持・醸成を図り、地域への帰属意識や愛着感の醸成と人がつながり交流する機会を創出する活動の支援を行います。</w:t>
                      </w:r>
                    </w:p>
                    <w:p>
                      <w:pPr>
                        <w:pStyle w:val="0"/>
                        <w:ind w:firstLine="240" w:firstLineChars="100"/>
                        <w:rPr>
                          <w:rFonts w:hint="default" w:ascii="HG丸ｺﾞｼｯｸM-PRO" w:hAnsi="HG丸ｺﾞｼｯｸM-PRO" w:eastAsia="HG丸ｺﾞｼｯｸM-PRO"/>
                          <w:color w:val="FF0000"/>
                          <w:sz w:val="28"/>
                        </w:rPr>
                      </w:pPr>
                      <w:r>
                        <w:rPr>
                          <w:rFonts w:hint="eastAsia" w:ascii="ＭＳ ゴシック" w:hAnsi="ＭＳ ゴシック" w:eastAsia="ＭＳ ゴシック"/>
                          <w:sz w:val="24"/>
                        </w:rPr>
                        <w:t>それにより魅力ある地域づくりと、地域における豊かな「暮らし」の実現につなげてまいります。</w:t>
                      </w:r>
                    </w:p>
                  </w:txbxContent>
                </v:textbox>
                <v:imagedata o:title=""/>
                <w10:wrap type="square" side="both" anchorx="text" anchory="text"/>
              </v:roundrect>
            </w:pict>
          </mc:Fallback>
        </mc:AlternateContent>
      </w:r>
      <w:r>
        <w:rPr>
          <w:rFonts w:hint="default"/>
        </w:rPr>
        <mc:AlternateContent>
          <mc:Choice Requires="wps">
            <w:drawing>
              <wp:anchor distT="0" distB="0" distL="114300" distR="114300" simplePos="0" relativeHeight="2" behindDoc="0" locked="0" layoutInCell="1" hidden="0" allowOverlap="1">
                <wp:simplePos x="0" y="0"/>
                <wp:positionH relativeFrom="column">
                  <wp:posOffset>0</wp:posOffset>
                </wp:positionH>
                <wp:positionV relativeFrom="paragraph">
                  <wp:posOffset>0</wp:posOffset>
                </wp:positionV>
                <wp:extent cx="3149600" cy="343535"/>
                <wp:effectExtent l="635" t="635" r="29845" b="10795"/>
                <wp:wrapNone/>
                <wp:docPr id="1038" name="オブジェクト 0"/>
                <a:graphic xmlns:a="http://schemas.openxmlformats.org/drawingml/2006/main">
                  <a:graphicData uri="http://schemas.microsoft.com/office/word/2010/wordprocessingShape">
                    <wps:wsp>
                      <wps:cNvPr id="1038" name="オブジェクト 0"/>
                      <wps:cNvSpPr>
                        <a:spLocks noChangeArrowheads="1"/>
                      </wps:cNvSpPr>
                      <wps:spPr>
                        <a:xfrm>
                          <a:off x="0" y="0"/>
                          <a:ext cx="3149600" cy="343535"/>
                        </a:xfrm>
                        <a:prstGeom prst="roundRect">
                          <a:avLst>
                            <a:gd name="adj" fmla="val 50000"/>
                          </a:avLst>
                        </a:prstGeom>
                        <a:solidFill>
                          <a:srgbClr val="000000"/>
                        </a:solidFill>
                        <a:ln w="9525">
                          <a:solidFill>
                            <a:sysClr val="windowText" lastClr="000000"/>
                          </a:solidFill>
                        </a:ln>
                      </wps:spPr>
                      <wps:txbx>
                        <w:txbxContent>
                          <w:p>
                            <w:pPr>
                              <w:pStyle w:val="0"/>
                              <w:spacing w:line="0" w:lineRule="atLeast"/>
                              <w:rPr>
                                <w:rFonts w:hint="default" w:ascii="HGP創英角ﾎﾟｯﾌﾟ体" w:hAnsi="HGP創英角ﾎﾟｯﾌﾟ体" w:eastAsia="HGP創英角ﾎﾟｯﾌﾟ体"/>
                                <w:color w:val="FFFFFF"/>
                                <w:sz w:val="32"/>
                              </w:rPr>
                            </w:pPr>
                            <w:r>
                              <w:rPr>
                                <w:rFonts w:hint="eastAsia" w:ascii="HGP創英角ﾎﾟｯﾌﾟ体" w:hAnsi="HGP創英角ﾎﾟｯﾌﾟ体" w:eastAsia="HGP創英角ﾎﾟｯﾌﾟ体"/>
                                <w:color w:val="FFFFFF"/>
                                <w:sz w:val="32"/>
                              </w:rPr>
                              <w:t xml:space="preserve"> </w:t>
                            </w:r>
                            <w:r>
                              <w:rPr>
                                <w:rFonts w:hint="eastAsia" w:ascii="HGP創英角ﾎﾟｯﾌﾟ体" w:hAnsi="HGP創英角ﾎﾟｯﾌﾟ体" w:eastAsia="HGP創英角ﾎﾟｯﾌﾟ体"/>
                                <w:color w:val="FFFFFF"/>
                                <w:sz w:val="32"/>
                              </w:rPr>
                              <w:t>コミュニティ支援交付金とは？</w:t>
                            </w:r>
                          </w:p>
                        </w:txbxContent>
                      </wps:txbx>
                      <wps:bodyPr vertOverflow="overflow" horzOverflow="overflow" lIns="74295" tIns="8890" rIns="74295" bIns="8890" upright="1"/>
                    </wps:wsp>
                  </a:graphicData>
                </a:graphic>
              </wp:anchor>
            </w:drawing>
          </mc:Choice>
          <mc:Fallback>
            <w:pict>
              <v:roundrect id="オブジェクト 0" style="mso-position-vertical-relative:text;z-index:2;mso-wrap-distance-left:9pt;width:248pt;height:27.05pt;mso-position-horizontal-relative:text;position:absolute;margin-left:0pt;margin-top:0pt;mso-wrap-distance-bottom:0pt;mso-wrap-distance-right:9pt;mso-wrap-distance-top:0pt;" o:spid="_x0000_s1038" o:allowincell="t" o:allowoverlap="t" filled="t" fillcolor="#000000" stroked="t" strokecolor="#000000" strokeweight="0.75pt" o:spt="2" arcsize="32768f">
                <v:fill/>
                <v:stroke filltype="solid"/>
                <v:textbox style="layout-flow:horizontal;" inset="2.0637499999999998mm,0.24694444444444438mm,2.0637499999999998mm,0.24694444444444438mm">
                  <w:txbxContent>
                    <w:p>
                      <w:pPr>
                        <w:pStyle w:val="0"/>
                        <w:spacing w:line="0" w:lineRule="atLeast"/>
                        <w:rPr>
                          <w:rFonts w:hint="default" w:ascii="HGP創英角ﾎﾟｯﾌﾟ体" w:hAnsi="HGP創英角ﾎﾟｯﾌﾟ体" w:eastAsia="HGP創英角ﾎﾟｯﾌﾟ体"/>
                          <w:color w:val="FFFFFF"/>
                          <w:sz w:val="32"/>
                        </w:rPr>
                      </w:pPr>
                      <w:r>
                        <w:rPr>
                          <w:rFonts w:hint="eastAsia" w:ascii="HGP創英角ﾎﾟｯﾌﾟ体" w:hAnsi="HGP創英角ﾎﾟｯﾌﾟ体" w:eastAsia="HGP創英角ﾎﾟｯﾌﾟ体"/>
                          <w:color w:val="FFFFFF"/>
                          <w:sz w:val="32"/>
                        </w:rPr>
                        <w:t xml:space="preserve"> </w:t>
                      </w:r>
                      <w:r>
                        <w:rPr>
                          <w:rFonts w:hint="eastAsia" w:ascii="HGP創英角ﾎﾟｯﾌﾟ体" w:hAnsi="HGP創英角ﾎﾟｯﾌﾟ体" w:eastAsia="HGP創英角ﾎﾟｯﾌﾟ体"/>
                          <w:color w:val="FFFFFF"/>
                          <w:sz w:val="32"/>
                        </w:rPr>
                        <w:t>コミュニティ支援交付金とは？</w:t>
                      </w:r>
                    </w:p>
                  </w:txbxContent>
                </v:textbox>
                <v:imagedata o:title=""/>
                <w10:wrap type="none" anchorx="text" anchory="text"/>
              </v:roundrect>
            </w:pict>
          </mc:Fallback>
        </mc:AlternateContent>
      </w:r>
    </w:p>
    <w:p>
      <w:pPr>
        <w:rPr>
          <w:rFonts w:hint="default"/>
        </w:rPr>
        <w:sectPr>
          <w:footerReference r:id="rId6" w:type="default"/>
          <w:pgSz w:w="11906" w:h="16838"/>
          <w:pgMar w:top="1077" w:right="1077" w:bottom="1021" w:left="1077" w:header="851" w:footer="992" w:gutter="0"/>
          <w:cols w:space="720"/>
          <w:textDirection w:val="lrTb"/>
          <w:docGrid w:type="lines" w:linePitch="360"/>
        </w:sectPr>
      </w:pPr>
    </w:p>
    <w:p>
      <w:pPr>
        <w:pStyle w:val="0"/>
        <w:ind w:firstLine="210" w:firstLineChars="100"/>
        <w:rPr>
          <w:rFonts w:hint="default" w:ascii="ＭＳ ゴシック" w:hAnsi="ＭＳ ゴシック" w:eastAsia="ＭＳ ゴシック"/>
          <w:b w:val="1"/>
          <w:sz w:val="22"/>
        </w:rPr>
      </w:pPr>
      <w:r>
        <w:rPr>
          <w:rFonts w:hint="default"/>
        </w:rPr>
        <mc:AlternateContent>
          <mc:Choice Requires="wps">
            <w:drawing>
              <wp:anchor distT="0" distB="0" distL="114300" distR="114300" simplePos="0" relativeHeight="5" behindDoc="1" locked="0" layoutInCell="1" hidden="0" allowOverlap="1">
                <wp:simplePos x="0" y="0"/>
                <wp:positionH relativeFrom="column">
                  <wp:posOffset>-47625</wp:posOffset>
                </wp:positionH>
                <wp:positionV relativeFrom="paragraph">
                  <wp:posOffset>39370</wp:posOffset>
                </wp:positionV>
                <wp:extent cx="6515100" cy="342265"/>
                <wp:effectExtent l="9525" t="9525" r="9525" b="0"/>
                <wp:wrapTight wrapText="bothSides">
                  <wp:wrapPolygon>
                    <wp:start x="126" y="-600"/>
                    <wp:lineTo x="-32" y="600"/>
                    <wp:lineTo x="-32" y="19200"/>
                    <wp:lineTo x="32" y="21000"/>
                    <wp:lineTo x="21537" y="21000"/>
                    <wp:lineTo x="21632" y="18600"/>
                    <wp:lineTo x="21632" y="4200"/>
                    <wp:lineTo x="21568" y="600"/>
                    <wp:lineTo x="21442" y="-600"/>
                    <wp:lineTo x="126" y="-600"/>
                  </wp:wrapPolygon>
                </wp:wrapTight>
                <wp:docPr id="1039" name="オブジェクト 0"/>
                <a:graphic xmlns:a="http://schemas.openxmlformats.org/drawingml/2006/main">
                  <a:graphicData uri="http://schemas.microsoft.com/office/word/2010/wordprocessingShape">
                    <wps:wsp>
                      <wps:cNvPr id="1039" name="オブジェクト 0"/>
                      <wps:cNvSpPr>
                        <a:spLocks noChangeArrowheads="1"/>
                      </wps:cNvSpPr>
                      <wps:spPr>
                        <a:xfrm>
                          <a:off x="0" y="0"/>
                          <a:ext cx="6515100" cy="342265"/>
                        </a:xfrm>
                        <a:prstGeom prst="roundRect">
                          <a:avLst>
                            <a:gd name="adj" fmla="val 16652"/>
                          </a:avLst>
                        </a:prstGeom>
                        <a:solidFill>
                          <a:srgbClr val="205867"/>
                        </a:solidFill>
                        <a:ln w="9525">
                          <a:solidFill>
                            <a:srgbClr val="243F60"/>
                          </a:solidFill>
                        </a:ln>
                      </wps:spPr>
                      <wps:txbx>
                        <w:txbxContent>
                          <w:p>
                            <w:pPr>
                              <w:pStyle w:val="0"/>
                              <w:rPr>
                                <w:rFonts w:hint="default" w:ascii="HGP創英角ｺﾞｼｯｸUB" w:hAnsi="HGP創英角ｺﾞｼｯｸUB" w:eastAsia="HGP創英角ｺﾞｼｯｸUB"/>
                                <w:color w:val="000000"/>
                                <w:spacing w:val="60"/>
                                <w:position w:val="34"/>
                                <w:sz w:val="36"/>
                              </w:rPr>
                            </w:pPr>
                            <w:r>
                              <w:rPr>
                                <w:rFonts w:hint="eastAsia" w:ascii="HGP創英角ｺﾞｼｯｸUB" w:hAnsi="HGP創英角ｺﾞｼｯｸUB" w:eastAsia="HGP創英角ｺﾞｼｯｸUB"/>
                                <w:b w:val="1"/>
                                <w:color w:val="FFFFFF"/>
                                <w:spacing w:val="60"/>
                                <w:position w:val="34"/>
                                <w:sz w:val="36"/>
                              </w:rPr>
                              <w:t>１　</w:t>
                            </w:r>
                            <w:r>
                              <w:rPr>
                                <w:rFonts w:hint="eastAsia" w:ascii="HGP創英角ｺﾞｼｯｸUB" w:hAnsi="HGP創英角ｺﾞｼｯｸUB" w:eastAsia="HGP創英角ｺﾞｼｯｸUB"/>
                                <w:color w:val="FFFFFF"/>
                                <w:spacing w:val="60"/>
                                <w:position w:val="34"/>
                                <w:sz w:val="36"/>
                              </w:rPr>
                              <w:t>応募資格</w:t>
                            </w:r>
                          </w:p>
                        </w:txbxContent>
                      </wps:txbx>
                      <wps:bodyPr vertOverflow="overflow" horzOverflow="overflow" lIns="74295" tIns="8890" rIns="74295" bIns="8890" upright="1"/>
                    </wps:wsp>
                  </a:graphicData>
                </a:graphic>
              </wp:anchor>
            </w:drawing>
          </mc:Choice>
          <mc:Fallback>
            <w:pict>
              <v:roundrect id="オブジェクト 0" style="mso-position-vertical-relative:text;z-index:-503316475;mso-wrap-distance-left:9pt;width:513pt;height:26.95pt;mso-wrap-mode:tight;mso-position-horizontal-relative:text;position:absolute;margin-left:-3.75pt;margin-top:3.1pt;mso-wrap-distance-bottom:0pt;mso-wrap-distance-right:9pt;mso-wrap-distance-top:0pt;" wrapcoords="126 -600 -32 600 -32 19200 32 21000 21537 21000 21632 18600 21632 4200 21568 600 21442 -600 126 -600 " o:spid="_x0000_s1039" o:allowincell="t" o:allowoverlap="t" filled="t" fillcolor="#205867" stroked="t" strokecolor="#243f60" strokeweight="0.75pt" o:spt="2" arcsize="10914f">
                <v:fill/>
                <v:stroke filltype="solid"/>
                <v:textbox style="layout-flow:horizontal;" inset="2.0637499999999998mm,0.24694444444444438mm,2.0637499999999998mm,0.24694444444444438mm">
                  <w:txbxContent>
                    <w:p>
                      <w:pPr>
                        <w:pStyle w:val="0"/>
                        <w:rPr>
                          <w:rFonts w:hint="default" w:ascii="HGP創英角ｺﾞｼｯｸUB" w:hAnsi="HGP創英角ｺﾞｼｯｸUB" w:eastAsia="HGP創英角ｺﾞｼｯｸUB"/>
                          <w:color w:val="000000"/>
                          <w:spacing w:val="60"/>
                          <w:position w:val="34"/>
                          <w:sz w:val="36"/>
                        </w:rPr>
                      </w:pPr>
                      <w:r>
                        <w:rPr>
                          <w:rFonts w:hint="eastAsia" w:ascii="HGP創英角ｺﾞｼｯｸUB" w:hAnsi="HGP創英角ｺﾞｼｯｸUB" w:eastAsia="HGP創英角ｺﾞｼｯｸUB"/>
                          <w:b w:val="1"/>
                          <w:color w:val="FFFFFF"/>
                          <w:spacing w:val="60"/>
                          <w:position w:val="34"/>
                          <w:sz w:val="36"/>
                        </w:rPr>
                        <w:t>１　</w:t>
                      </w:r>
                      <w:r>
                        <w:rPr>
                          <w:rFonts w:hint="eastAsia" w:ascii="HGP創英角ｺﾞｼｯｸUB" w:hAnsi="HGP創英角ｺﾞｼｯｸUB" w:eastAsia="HGP創英角ｺﾞｼｯｸUB"/>
                          <w:color w:val="FFFFFF"/>
                          <w:spacing w:val="60"/>
                          <w:position w:val="34"/>
                          <w:sz w:val="36"/>
                        </w:rPr>
                        <w:t>応募資格</w:t>
                      </w:r>
                    </w:p>
                  </w:txbxContent>
                </v:textbox>
                <v:imagedata o:title=""/>
                <w10:wrap type="tight" side="both" anchorx="text" anchory="text"/>
              </v:roundrect>
            </w:pict>
          </mc:Fallback>
        </mc:AlternateContent>
      </w:r>
      <w:r>
        <w:rPr>
          <w:rFonts w:hint="eastAsia" w:ascii="ＭＳ ゴシック" w:hAnsi="ＭＳ ゴシック" w:eastAsia="ＭＳ ゴシック"/>
          <w:b w:val="1"/>
          <w:sz w:val="22"/>
        </w:rPr>
        <w:t>次の要件を満たし、継続的にまちづくり活動を行うことができる団体</w:t>
      </w:r>
    </w:p>
    <w:p>
      <w:pPr>
        <w:pStyle w:val="0"/>
        <w:numPr>
          <w:ilvl w:val="0"/>
          <w:numId w:val="1"/>
        </w:numPr>
        <w:rPr>
          <w:rFonts w:hint="default" w:ascii="ＭＳ 明朝" w:hAnsi="ＭＳ 明朝"/>
          <w:sz w:val="22"/>
        </w:rPr>
      </w:pPr>
      <w:r>
        <w:rPr>
          <w:rFonts w:hint="eastAsia" w:ascii="ＭＳ 明朝" w:hAnsi="ＭＳ 明朝"/>
          <w:sz w:val="22"/>
        </w:rPr>
        <w:t>市民が主体となって組織し、運営していること</w:t>
      </w:r>
    </w:p>
    <w:p>
      <w:pPr>
        <w:pStyle w:val="0"/>
        <w:numPr>
          <w:ilvl w:val="0"/>
          <w:numId w:val="1"/>
        </w:numPr>
        <w:rPr>
          <w:rFonts w:hint="default" w:ascii="ＭＳ 明朝" w:hAnsi="ＭＳ 明朝"/>
          <w:sz w:val="22"/>
        </w:rPr>
      </w:pPr>
      <w:r>
        <w:rPr>
          <w:rFonts w:hint="eastAsia" w:ascii="ＭＳ 明朝" w:hAnsi="ＭＳ 明朝"/>
          <w:sz w:val="22"/>
        </w:rPr>
        <w:t>市内を活動の拠点とし、構成員が３人以上の団体で、そのうち３分の１以上が市民であること。また、その構成員の３分の１以上が二親等以内の親族でないこと</w:t>
      </w:r>
    </w:p>
    <w:p>
      <w:pPr>
        <w:pStyle w:val="0"/>
        <w:numPr>
          <w:ilvl w:val="0"/>
          <w:numId w:val="1"/>
        </w:numPr>
        <w:rPr>
          <w:rFonts w:hint="default" w:ascii="ＭＳ 明朝" w:hAnsi="ＭＳ 明朝"/>
          <w:sz w:val="22"/>
        </w:rPr>
      </w:pPr>
      <w:r>
        <w:rPr>
          <w:rFonts w:hint="eastAsia" w:ascii="ＭＳ 明朝" w:hAnsi="ＭＳ 明朝"/>
          <w:sz w:val="22"/>
        </w:rPr>
        <w:t>営利を目的としないものであること</w:t>
      </w:r>
    </w:p>
    <w:p>
      <w:pPr>
        <w:pStyle w:val="0"/>
        <w:numPr>
          <w:ilvl w:val="0"/>
          <w:numId w:val="1"/>
        </w:numPr>
        <w:rPr>
          <w:rFonts w:hint="default" w:ascii="ＭＳ 明朝" w:hAnsi="ＭＳ 明朝"/>
          <w:sz w:val="22"/>
        </w:rPr>
      </w:pPr>
      <w:r>
        <w:rPr>
          <w:rFonts w:hint="eastAsia" w:ascii="ＭＳ 明朝" w:hAnsi="ＭＳ 明朝"/>
          <w:sz w:val="22"/>
        </w:rPr>
        <w:t>政治活動又は宗教活動を目的としないものであること</w:t>
      </w:r>
    </w:p>
    <w:p>
      <w:pPr>
        <w:pStyle w:val="0"/>
        <w:ind w:left="0" w:leftChars="-67" w:hanging="141" w:hangingChars="64"/>
        <w:rPr>
          <w:rFonts w:hint="default" w:ascii="ＭＳ ゴシック" w:hAnsi="ＭＳ ゴシック" w:eastAsia="ＭＳ ゴシック"/>
          <w:b w:val="1"/>
          <w:sz w:val="24"/>
          <w:u w:val="single" w:color="auto"/>
        </w:rPr>
      </w:pPr>
      <w:r>
        <w:rPr>
          <w:rFonts w:hint="eastAsia" w:ascii="ＭＳ 明朝" w:hAnsi="ＭＳ 明朝"/>
          <w:sz w:val="22"/>
        </w:rPr>
        <w:t>　　</w:t>
      </w:r>
      <w:r>
        <w:rPr>
          <w:rFonts w:hint="eastAsia" w:ascii="ＭＳ 明朝" w:hAnsi="ＭＳ 明朝"/>
          <w:sz w:val="22"/>
          <w:u w:val="single" w:color="auto"/>
        </w:rPr>
        <w:t>※</w:t>
      </w:r>
      <w:r>
        <w:rPr>
          <w:rFonts w:hint="eastAsia" w:ascii="ＭＳ ゴシック" w:hAnsi="ＭＳ ゴシック" w:eastAsia="ＭＳ ゴシック"/>
          <w:b w:val="1"/>
          <w:sz w:val="22"/>
          <w:u w:val="single" w:color="auto"/>
        </w:rPr>
        <w:t>構成員の過半数が同一又は代表を同じとする団体は、同じ団体とみなします。</w:t>
      </w:r>
    </w:p>
    <w:p>
      <w:pPr>
        <w:pStyle w:val="0"/>
        <w:rPr>
          <w:rFonts w:hint="default" w:ascii="ＭＳ 明朝" w:hAnsi="ＭＳ 明朝"/>
          <w:sz w:val="24"/>
        </w:rPr>
      </w:pPr>
      <w:r>
        <w:rPr>
          <w:rFonts w:hint="default" w:ascii="ＭＳ 明朝" w:hAnsi="ＭＳ 明朝"/>
          <w:sz w:val="24"/>
        </w:rPr>
        <mc:AlternateContent>
          <mc:Choice Requires="wps">
            <w:drawing>
              <wp:anchor distT="0" distB="0" distL="114300" distR="114300" simplePos="0" relativeHeight="26" behindDoc="1" locked="0" layoutInCell="1" hidden="0" allowOverlap="1">
                <wp:simplePos x="0" y="0"/>
                <wp:positionH relativeFrom="column">
                  <wp:posOffset>-53340</wp:posOffset>
                </wp:positionH>
                <wp:positionV relativeFrom="paragraph">
                  <wp:posOffset>223520</wp:posOffset>
                </wp:positionV>
                <wp:extent cx="6515100" cy="342265"/>
                <wp:effectExtent l="9525" t="9525" r="9525" b="0"/>
                <wp:wrapTight wrapText="bothSides">
                  <wp:wrapPolygon>
                    <wp:start x="126" y="-600"/>
                    <wp:lineTo x="-32" y="600"/>
                    <wp:lineTo x="-32" y="19200"/>
                    <wp:lineTo x="32" y="21000"/>
                    <wp:lineTo x="21537" y="21000"/>
                    <wp:lineTo x="21632" y="18600"/>
                    <wp:lineTo x="21632" y="4200"/>
                    <wp:lineTo x="21568" y="600"/>
                    <wp:lineTo x="21442" y="-600"/>
                    <wp:lineTo x="126" y="-600"/>
                  </wp:wrapPolygon>
                </wp:wrapTight>
                <wp:docPr id="1040" name="オブジェクト 0"/>
                <a:graphic xmlns:a="http://schemas.openxmlformats.org/drawingml/2006/main">
                  <a:graphicData uri="http://schemas.microsoft.com/office/word/2010/wordprocessingShape">
                    <wps:wsp>
                      <wps:cNvPr id="1040" name="オブジェクト 0"/>
                      <wps:cNvSpPr>
                        <a:spLocks noChangeArrowheads="1"/>
                      </wps:cNvSpPr>
                      <wps:spPr>
                        <a:xfrm>
                          <a:off x="0" y="0"/>
                          <a:ext cx="6515100" cy="342265"/>
                        </a:xfrm>
                        <a:prstGeom prst="roundRect">
                          <a:avLst>
                            <a:gd name="adj" fmla="val 16652"/>
                          </a:avLst>
                        </a:prstGeom>
                        <a:solidFill>
                          <a:srgbClr val="205867"/>
                        </a:solidFill>
                        <a:ln w="9525">
                          <a:solidFill>
                            <a:srgbClr val="243F60"/>
                          </a:solidFill>
                        </a:ln>
                      </wps:spPr>
                      <wps:txbx>
                        <w:txbxContent>
                          <w:p>
                            <w:pPr>
                              <w:pStyle w:val="0"/>
                              <w:rPr>
                                <w:rFonts w:hint="default" w:ascii="HGP創英角ｺﾞｼｯｸUB" w:hAnsi="HGP創英角ｺﾞｼｯｸUB" w:eastAsia="HGP創英角ｺﾞｼｯｸUB"/>
                                <w:color w:val="000000"/>
                                <w:spacing w:val="60"/>
                                <w:position w:val="34"/>
                                <w:sz w:val="36"/>
                              </w:rPr>
                            </w:pPr>
                            <w:r>
                              <w:rPr>
                                <w:rFonts w:hint="eastAsia" w:ascii="HGP創英角ｺﾞｼｯｸUB" w:hAnsi="HGP創英角ｺﾞｼｯｸUB" w:eastAsia="HGP創英角ｺﾞｼｯｸUB"/>
                                <w:b w:val="1"/>
                                <w:color w:val="FFFFFF"/>
                                <w:spacing w:val="60"/>
                                <w:position w:val="34"/>
                                <w:sz w:val="36"/>
                              </w:rPr>
                              <w:t>２　</w:t>
                            </w:r>
                            <w:r>
                              <w:rPr>
                                <w:rFonts w:hint="eastAsia" w:ascii="HGP創英角ｺﾞｼｯｸUB" w:hAnsi="HGP創英角ｺﾞｼｯｸUB" w:eastAsia="HGP創英角ｺﾞｼｯｸUB"/>
                                <w:color w:val="FFFFFF"/>
                                <w:spacing w:val="60"/>
                                <w:position w:val="34"/>
                                <w:sz w:val="36"/>
                              </w:rPr>
                              <w:t>交付の対象となる活動・交付内容</w:t>
                            </w:r>
                          </w:p>
                        </w:txbxContent>
                      </wps:txbx>
                      <wps:bodyPr vertOverflow="overflow" horzOverflow="overflow" lIns="74295" tIns="8890" rIns="74295" bIns="8890" upright="1"/>
                    </wps:wsp>
                  </a:graphicData>
                </a:graphic>
              </wp:anchor>
            </w:drawing>
          </mc:Choice>
          <mc:Fallback>
            <w:pict>
              <v:roundrect id="オブジェクト 0" style="mso-position-vertical-relative:text;z-index:-503316454;mso-wrap-distance-left:9pt;width:513pt;height:26.95pt;mso-wrap-mode:tight;mso-position-horizontal-relative:text;position:absolute;margin-left:-4.2pt;margin-top:17.600000000000001pt;mso-wrap-distance-bottom:0pt;mso-wrap-distance-right:9pt;mso-wrap-distance-top:0pt;" wrapcoords="126 -600 -32 600 -32 19200 32 21000 21537 21000 21632 18600 21632 4200 21568 600 21442 -600 126 -600 " o:spid="_x0000_s1040" o:allowincell="t" o:allowoverlap="t" filled="t" fillcolor="#205867" stroked="t" strokecolor="#243f60" strokeweight="0.75pt" o:spt="2" arcsize="10914f">
                <v:fill/>
                <v:stroke filltype="solid"/>
                <v:textbox style="layout-flow:horizontal;" inset="2.0637499999999998mm,0.24694444444444438mm,2.0637499999999998mm,0.24694444444444438mm">
                  <w:txbxContent>
                    <w:p>
                      <w:pPr>
                        <w:pStyle w:val="0"/>
                        <w:rPr>
                          <w:rFonts w:hint="default" w:ascii="HGP創英角ｺﾞｼｯｸUB" w:hAnsi="HGP創英角ｺﾞｼｯｸUB" w:eastAsia="HGP創英角ｺﾞｼｯｸUB"/>
                          <w:color w:val="000000"/>
                          <w:spacing w:val="60"/>
                          <w:position w:val="34"/>
                          <w:sz w:val="36"/>
                        </w:rPr>
                      </w:pPr>
                      <w:r>
                        <w:rPr>
                          <w:rFonts w:hint="eastAsia" w:ascii="HGP創英角ｺﾞｼｯｸUB" w:hAnsi="HGP創英角ｺﾞｼｯｸUB" w:eastAsia="HGP創英角ｺﾞｼｯｸUB"/>
                          <w:b w:val="1"/>
                          <w:color w:val="FFFFFF"/>
                          <w:spacing w:val="60"/>
                          <w:position w:val="34"/>
                          <w:sz w:val="36"/>
                        </w:rPr>
                        <w:t>２　</w:t>
                      </w:r>
                      <w:r>
                        <w:rPr>
                          <w:rFonts w:hint="eastAsia" w:ascii="HGP創英角ｺﾞｼｯｸUB" w:hAnsi="HGP創英角ｺﾞｼｯｸUB" w:eastAsia="HGP創英角ｺﾞｼｯｸUB"/>
                          <w:color w:val="FFFFFF"/>
                          <w:spacing w:val="60"/>
                          <w:position w:val="34"/>
                          <w:sz w:val="36"/>
                        </w:rPr>
                        <w:t>交付の対象となる活動・交付内容</w:t>
                      </w:r>
                    </w:p>
                  </w:txbxContent>
                </v:textbox>
                <v:imagedata o:title=""/>
                <w10:wrap type="tight" side="both" anchorx="text" anchory="text"/>
              </v:roundrect>
            </w:pict>
          </mc:Fallback>
        </mc:AlternateContent>
      </w:r>
    </w:p>
    <w:p>
      <w:pPr>
        <w:pStyle w:val="0"/>
        <w:numPr>
          <w:ilvl w:val="0"/>
          <w:numId w:val="2"/>
        </w:numPr>
        <w:ind w:left="709" w:hanging="709"/>
        <w:rPr>
          <w:rFonts w:hint="default" w:ascii="ＭＳ 明朝" w:hAnsi="ＭＳ 明朝"/>
          <w:sz w:val="24"/>
        </w:rPr>
      </w:pPr>
      <w:r>
        <w:rPr>
          <w:rFonts w:hint="eastAsia" w:ascii="ＭＳ ゴシック" w:hAnsi="ＭＳ ゴシック" w:eastAsia="ＭＳ ゴシック"/>
          <w:b w:val="1"/>
          <w:spacing w:val="20"/>
          <w:sz w:val="22"/>
        </w:rPr>
        <w:t>交付の対象となる活動（次の５つを全て満たす必要があります）</w:t>
      </w:r>
    </w:p>
    <w:p>
      <w:pPr>
        <w:pStyle w:val="0"/>
        <w:numPr>
          <w:ilvl w:val="0"/>
          <w:numId w:val="3"/>
        </w:numPr>
        <w:rPr>
          <w:rFonts w:hint="default" w:ascii="ＭＳ 明朝" w:hAnsi="ＭＳ 明朝"/>
          <w:sz w:val="22"/>
        </w:rPr>
      </w:pPr>
      <w:r>
        <w:rPr>
          <w:rFonts w:hint="eastAsia" w:ascii="ＭＳ 明朝" w:hAnsi="ＭＳ 明朝"/>
          <w:sz w:val="22"/>
        </w:rPr>
        <w:t>団体が自ら進んで取り組む活動</w:t>
      </w:r>
    </w:p>
    <w:p>
      <w:pPr>
        <w:pStyle w:val="0"/>
        <w:numPr>
          <w:ilvl w:val="0"/>
          <w:numId w:val="3"/>
        </w:numPr>
        <w:ind w:left="624" w:hanging="340"/>
        <w:rPr>
          <w:rFonts w:hint="default" w:ascii="ＭＳ 明朝" w:hAnsi="ＭＳ 明朝"/>
          <w:sz w:val="22"/>
        </w:rPr>
      </w:pPr>
      <w:r>
        <w:rPr>
          <w:rFonts w:hint="eastAsia" w:ascii="ＭＳ 明朝" w:hAnsi="ＭＳ 明朝"/>
          <w:b w:val="1"/>
          <w:sz w:val="22"/>
        </w:rPr>
        <w:t>一般市民が広く自由に参加できる公益的な活動</w:t>
      </w:r>
      <w:r>
        <w:rPr>
          <w:rFonts w:hint="eastAsia" w:ascii="ＭＳ 明朝" w:hAnsi="ＭＳ 明朝"/>
          <w:sz w:val="22"/>
        </w:rPr>
        <w:t>又は</w:t>
      </w:r>
      <w:r>
        <w:rPr>
          <w:rFonts w:hint="eastAsia" w:ascii="ＭＳ 明朝" w:hAnsi="ＭＳ 明朝"/>
        </w:rPr>
        <w:t>地域への帰属意識や愛着感の醸成が図られる活動</w:t>
      </w:r>
    </w:p>
    <w:p>
      <w:pPr>
        <w:pStyle w:val="0"/>
        <w:numPr>
          <w:ilvl w:val="0"/>
          <w:numId w:val="3"/>
        </w:numPr>
        <w:rPr>
          <w:rFonts w:hint="default" w:ascii="ＭＳ 明朝" w:hAnsi="ＭＳ 明朝"/>
          <w:sz w:val="22"/>
        </w:rPr>
      </w:pPr>
      <w:r>
        <w:rPr>
          <w:rFonts w:hint="eastAsia" w:ascii="ＭＳ 明朝" w:hAnsi="ＭＳ 明朝"/>
          <w:b w:val="1"/>
          <w:sz w:val="22"/>
        </w:rPr>
        <w:t>令和８年７月</w:t>
      </w:r>
      <w:r>
        <w:rPr>
          <w:rFonts w:hint="eastAsia" w:ascii="ＭＳ 明朝" w:hAnsi="ＭＳ 明朝"/>
          <w:b w:val="1"/>
          <w:sz w:val="22"/>
        </w:rPr>
        <w:t>1</w:t>
      </w:r>
      <w:r>
        <w:rPr>
          <w:rFonts w:hint="eastAsia" w:ascii="ＭＳ 明朝" w:hAnsi="ＭＳ 明朝"/>
          <w:b w:val="1"/>
          <w:sz w:val="22"/>
        </w:rPr>
        <w:t>日から令和９年３月</w:t>
      </w:r>
      <w:r>
        <w:rPr>
          <w:rFonts w:hint="eastAsia" w:ascii="ＭＳ 明朝" w:hAnsi="ＭＳ 明朝"/>
          <w:b w:val="1"/>
          <w:sz w:val="22"/>
        </w:rPr>
        <w:t>31</w:t>
      </w:r>
      <w:r>
        <w:rPr>
          <w:rFonts w:hint="eastAsia" w:ascii="ＭＳ 明朝" w:hAnsi="ＭＳ 明朝"/>
          <w:b w:val="1"/>
          <w:sz w:val="22"/>
        </w:rPr>
        <w:t>日</w:t>
      </w:r>
      <w:r>
        <w:rPr>
          <w:rFonts w:hint="eastAsia" w:ascii="ＭＳ 明朝" w:hAnsi="ＭＳ 明朝"/>
          <w:sz w:val="22"/>
        </w:rPr>
        <w:t>までに行われる活動</w:t>
      </w:r>
    </w:p>
    <w:p>
      <w:pPr>
        <w:pStyle w:val="0"/>
        <w:numPr>
          <w:ilvl w:val="0"/>
          <w:numId w:val="3"/>
        </w:numPr>
        <w:rPr>
          <w:rFonts w:hint="default" w:ascii="ＭＳ 明朝" w:hAnsi="ＭＳ 明朝"/>
          <w:sz w:val="22"/>
        </w:rPr>
      </w:pPr>
      <w:r>
        <w:rPr>
          <w:rFonts w:hint="eastAsia" w:ascii="ＭＳ 明朝" w:hAnsi="ＭＳ 明朝"/>
          <w:sz w:val="22"/>
        </w:rPr>
        <w:t>その活動に対し、令和８年度に市や国、団体等から、他の補助金等を受けていないもの</w:t>
      </w:r>
    </w:p>
    <w:p>
      <w:pPr>
        <w:pStyle w:val="0"/>
        <w:numPr>
          <w:ilvl w:val="0"/>
          <w:numId w:val="3"/>
        </w:numPr>
        <w:rPr>
          <w:rFonts w:hint="default" w:ascii="ＭＳ 明朝" w:hAnsi="ＭＳ 明朝"/>
          <w:sz w:val="22"/>
        </w:rPr>
      </w:pPr>
      <w:r>
        <w:rPr>
          <w:rFonts w:hint="eastAsia" w:ascii="ＭＳ 明朝" w:hAnsi="ＭＳ 明朝"/>
          <w:sz w:val="22"/>
        </w:rPr>
        <w:t>市や国、その他地方公共団体に事務局がないこと、またそれらとの共催事業でないこ</w:t>
      </w:r>
      <w:r>
        <w:rPr>
          <w:rFonts w:hint="eastAsia" w:ascii="ＭＳ 明朝" w:hAnsi="ＭＳ 明朝"/>
          <w:sz w:val="24"/>
        </w:rPr>
        <w:t>と</w:t>
      </w:r>
    </w:p>
    <w:p>
      <w:pPr>
        <w:pStyle w:val="0"/>
        <w:numPr>
          <w:ilvl w:val="1"/>
          <w:numId w:val="3"/>
        </w:numPr>
        <w:ind w:left="567" w:hanging="283"/>
        <w:rPr>
          <w:rFonts w:hint="default" w:ascii="ＭＳ ゴシック" w:hAnsi="ＭＳ ゴシック" w:eastAsia="ＭＳ ゴシック"/>
          <w:b w:val="1"/>
          <w:sz w:val="22"/>
          <w:u w:val="single" w:color="auto"/>
        </w:rPr>
      </w:pPr>
      <w:r>
        <w:rPr>
          <w:rFonts w:hint="eastAsia" w:ascii="ＭＳ ゴシック" w:hAnsi="ＭＳ ゴシック" w:eastAsia="ＭＳ ゴシック"/>
          <w:b w:val="1"/>
          <w:sz w:val="22"/>
          <w:u w:val="single" w:color="auto"/>
        </w:rPr>
        <w:t>団体が会員向けに定期的に行う講座や教室は対象外です。</w:t>
      </w:r>
    </w:p>
    <w:p>
      <w:pPr>
        <w:pStyle w:val="0"/>
        <w:rPr>
          <w:rFonts w:hint="default" w:ascii="ＭＳ 明朝" w:hAnsi="ＭＳ 明朝"/>
          <w:sz w:val="22"/>
        </w:rPr>
      </w:pPr>
      <w:r>
        <w:rPr>
          <w:rFonts w:hint="eastAsia" w:ascii="ＭＳ 明朝" w:hAnsi="ＭＳ 明朝"/>
          <w:sz w:val="22"/>
        </w:rPr>
        <w:t>　［活動に当たっての留意点］</w:t>
      </w:r>
    </w:p>
    <w:p>
      <w:pPr>
        <w:pStyle w:val="0"/>
        <w:numPr>
          <w:ilvl w:val="0"/>
          <w:numId w:val="4"/>
        </w:numPr>
        <w:ind w:left="567" w:hanging="141"/>
        <w:rPr>
          <w:rFonts w:hint="default" w:ascii="ＭＳ 明朝" w:hAnsi="ＭＳ 明朝"/>
          <w:sz w:val="22"/>
        </w:rPr>
      </w:pPr>
      <w:r>
        <w:rPr>
          <w:rFonts w:hint="eastAsia" w:ascii="ＭＳ 明朝" w:hAnsi="ＭＳ 明朝"/>
          <w:sz w:val="22"/>
        </w:rPr>
        <w:t>イベント等の実施の際、会場周辺の住民の迷惑にならないよう十分に配慮ください。</w:t>
      </w:r>
    </w:p>
    <w:p>
      <w:pPr>
        <w:pStyle w:val="0"/>
        <w:numPr>
          <w:ilvl w:val="0"/>
          <w:numId w:val="4"/>
        </w:numPr>
        <w:ind w:left="567" w:hanging="141"/>
        <w:rPr>
          <w:rFonts w:hint="default" w:ascii="ＭＳ 明朝" w:hAnsi="ＭＳ 明朝"/>
          <w:sz w:val="22"/>
        </w:rPr>
      </w:pPr>
      <w:r>
        <w:rPr>
          <w:rFonts w:hint="eastAsia" w:ascii="ＭＳ 明朝" w:hAnsi="ＭＳ 明朝"/>
          <w:sz w:val="22"/>
        </w:rPr>
        <w:t>物品等の作成に当たって、団体もしくは団体構成員以外の著作物を使用する場合は、権利者の許可を得て使用してください。映像等の肖像権（人物、建築物、美術品、商標など）、プライバシー権を侵害することのないようにしてください。</w:t>
      </w:r>
    </w:p>
    <w:p>
      <w:pPr>
        <w:pStyle w:val="0"/>
        <w:rPr>
          <w:rFonts w:hint="default" w:ascii="ＭＳ 明朝" w:hAnsi="ＭＳ 明朝"/>
          <w:sz w:val="24"/>
        </w:rPr>
      </w:pPr>
    </w:p>
    <w:p>
      <w:pPr>
        <w:pStyle w:val="0"/>
        <w:numPr>
          <w:ilvl w:val="0"/>
          <w:numId w:val="2"/>
        </w:numPr>
        <w:ind w:left="709" w:hanging="709"/>
        <w:rPr>
          <w:rFonts w:hint="default" w:ascii="ＭＳ 明朝" w:hAnsi="ＭＳ 明朝"/>
          <w:sz w:val="24"/>
        </w:rPr>
      </w:pPr>
      <w:r>
        <w:rPr>
          <w:rFonts w:hint="eastAsia" w:ascii="ＭＳ ゴシック" w:hAnsi="ＭＳ ゴシック" w:eastAsia="ＭＳ ゴシック"/>
          <w:b w:val="1"/>
          <w:spacing w:val="20"/>
          <w:sz w:val="22"/>
        </w:rPr>
        <w:t>交付率・交付金の限度額、交付回数</w:t>
      </w:r>
    </w:p>
    <w:tbl>
      <w:tblPr>
        <w:tblStyle w:val="11"/>
        <w:tblW w:w="7797" w:type="dxa"/>
        <w:tblInd w:w="6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843"/>
        <w:gridCol w:w="2977"/>
        <w:gridCol w:w="2977"/>
      </w:tblGrid>
      <w:tr>
        <w:trPr/>
        <w:tc>
          <w:tcPr>
            <w:tcW w:w="1843" w:type="dxa"/>
            <w:shd w:val="clear" w:color="auto" w:fill="DAEEF3"/>
            <w:vAlign w:val="center"/>
          </w:tcPr>
          <w:p>
            <w:pPr>
              <w:pStyle w:val="0"/>
              <w:jc w:val="center"/>
              <w:rPr>
                <w:rFonts w:hint="default"/>
                <w:sz w:val="22"/>
              </w:rPr>
            </w:pPr>
            <w:r>
              <w:rPr>
                <w:rFonts w:hint="eastAsia"/>
                <w:sz w:val="22"/>
              </w:rPr>
              <w:t>団体区分</w:t>
            </w:r>
          </w:p>
        </w:tc>
        <w:tc>
          <w:tcPr>
            <w:tcW w:w="5954" w:type="dxa"/>
            <w:gridSpan w:val="2"/>
            <w:shd w:val="clear" w:color="auto" w:fill="DAEEF3"/>
            <w:vAlign w:val="top"/>
          </w:tcPr>
          <w:p>
            <w:pPr>
              <w:pStyle w:val="0"/>
              <w:jc w:val="center"/>
              <w:rPr>
                <w:rFonts w:hint="default"/>
                <w:sz w:val="22"/>
              </w:rPr>
            </w:pPr>
            <w:r>
              <w:rPr>
                <w:rFonts w:hint="eastAsia"/>
                <w:sz w:val="22"/>
              </w:rPr>
              <w:t>コミュニティ活動団体（総合型地域コミュニティを除く）</w:t>
            </w:r>
          </w:p>
        </w:tc>
      </w:tr>
      <w:tr>
        <w:trPr/>
        <w:tc>
          <w:tcPr>
            <w:tcW w:w="1843" w:type="dxa"/>
            <w:shd w:val="clear" w:color="auto" w:fill="DAEEF3"/>
            <w:vAlign w:val="center"/>
          </w:tcPr>
          <w:p>
            <w:pPr>
              <w:pStyle w:val="0"/>
              <w:jc w:val="center"/>
              <w:rPr>
                <w:rFonts w:hint="default"/>
                <w:sz w:val="22"/>
              </w:rPr>
            </w:pPr>
            <w:r>
              <w:rPr>
                <w:rFonts w:hint="eastAsia"/>
                <w:sz w:val="22"/>
              </w:rPr>
              <w:t>交付メニュー</w:t>
            </w:r>
          </w:p>
        </w:tc>
        <w:tc>
          <w:tcPr>
            <w:tcW w:w="2977"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ホップ型</w:t>
            </w:r>
          </w:p>
        </w:tc>
        <w:tc>
          <w:tcPr>
            <w:tcW w:w="2977"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ステップアップ型</w:t>
            </w:r>
          </w:p>
        </w:tc>
      </w:tr>
      <w:tr>
        <w:trPr/>
        <w:tc>
          <w:tcPr>
            <w:tcW w:w="1843" w:type="dxa"/>
            <w:shd w:val="clear" w:color="auto" w:fill="DAEEF3"/>
            <w:vAlign w:val="center"/>
          </w:tcPr>
          <w:p>
            <w:pPr>
              <w:pStyle w:val="0"/>
              <w:jc w:val="center"/>
              <w:rPr>
                <w:rFonts w:hint="default"/>
                <w:sz w:val="22"/>
              </w:rPr>
            </w:pPr>
            <w:r>
              <w:rPr>
                <w:rFonts w:hint="eastAsia"/>
                <w:sz w:val="22"/>
              </w:rPr>
              <w:t>交付率</w:t>
            </w:r>
          </w:p>
        </w:tc>
        <w:tc>
          <w:tcPr>
            <w:tcW w:w="2977"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対象経費の</w:t>
            </w:r>
            <w:r>
              <w:rPr>
                <w:rFonts w:hint="eastAsia" w:ascii="ＭＳ 明朝" w:hAnsi="ＭＳ 明朝"/>
                <w:sz w:val="22"/>
              </w:rPr>
              <w:t>3/4</w:t>
            </w:r>
            <w:r>
              <w:rPr>
                <w:rFonts w:hint="eastAsia" w:ascii="ＭＳ 明朝" w:hAnsi="ＭＳ 明朝"/>
                <w:sz w:val="22"/>
              </w:rPr>
              <w:t>以内</w:t>
            </w:r>
          </w:p>
        </w:tc>
        <w:tc>
          <w:tcPr>
            <w:tcW w:w="2977"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対象経費の</w:t>
            </w:r>
            <w:r>
              <w:rPr>
                <w:rFonts w:hint="eastAsia" w:ascii="ＭＳ 明朝" w:hAnsi="ＭＳ 明朝"/>
                <w:sz w:val="22"/>
              </w:rPr>
              <w:t>1/2</w:t>
            </w:r>
            <w:r>
              <w:rPr>
                <w:rFonts w:hint="eastAsia" w:ascii="ＭＳ 明朝" w:hAnsi="ＭＳ 明朝"/>
                <w:sz w:val="22"/>
              </w:rPr>
              <w:t>以内</w:t>
            </w:r>
          </w:p>
        </w:tc>
      </w:tr>
      <w:tr>
        <w:trPr/>
        <w:tc>
          <w:tcPr>
            <w:tcW w:w="1843" w:type="dxa"/>
            <w:shd w:val="clear" w:color="auto" w:fill="DAEEF3"/>
            <w:vAlign w:val="center"/>
          </w:tcPr>
          <w:p>
            <w:pPr>
              <w:pStyle w:val="0"/>
              <w:jc w:val="center"/>
              <w:rPr>
                <w:rFonts w:hint="default"/>
                <w:sz w:val="22"/>
              </w:rPr>
            </w:pPr>
            <w:r>
              <w:rPr>
                <w:rFonts w:hint="eastAsia"/>
                <w:sz w:val="22"/>
              </w:rPr>
              <w:t>交付金の限度額</w:t>
            </w:r>
          </w:p>
        </w:tc>
        <w:tc>
          <w:tcPr>
            <w:tcW w:w="2977"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10</w:t>
            </w:r>
            <w:r>
              <w:rPr>
                <w:rFonts w:hint="eastAsia" w:ascii="ＭＳ 明朝" w:hAnsi="ＭＳ 明朝"/>
                <w:sz w:val="22"/>
              </w:rPr>
              <w:t>万円</w:t>
            </w:r>
          </w:p>
        </w:tc>
        <w:tc>
          <w:tcPr>
            <w:tcW w:w="2977"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30</w:t>
            </w:r>
            <w:r>
              <w:rPr>
                <w:rFonts w:hint="eastAsia" w:ascii="ＭＳ 明朝" w:hAnsi="ＭＳ 明朝"/>
                <w:sz w:val="22"/>
              </w:rPr>
              <w:t>万円</w:t>
            </w:r>
          </w:p>
        </w:tc>
      </w:tr>
      <w:tr>
        <w:trPr/>
        <w:tc>
          <w:tcPr>
            <w:tcW w:w="1843" w:type="dxa"/>
            <w:shd w:val="clear" w:color="auto" w:fill="DAEEF3"/>
            <w:vAlign w:val="center"/>
          </w:tcPr>
          <w:p>
            <w:pPr>
              <w:pStyle w:val="0"/>
              <w:jc w:val="center"/>
              <w:rPr>
                <w:rFonts w:hint="default"/>
                <w:sz w:val="22"/>
              </w:rPr>
            </w:pPr>
            <w:r>
              <w:rPr>
                <w:rFonts w:hint="eastAsia"/>
                <w:sz w:val="22"/>
              </w:rPr>
              <w:t>交付回数</w:t>
            </w:r>
          </w:p>
        </w:tc>
        <w:tc>
          <w:tcPr>
            <w:tcW w:w="5954" w:type="dxa"/>
            <w:gridSpan w:val="2"/>
            <w:shd w:val="clear" w:color="auto" w:fill="auto"/>
            <w:vAlign w:val="top"/>
          </w:tcPr>
          <w:p>
            <w:pPr>
              <w:pStyle w:val="0"/>
              <w:rPr>
                <w:rFonts w:hint="default" w:ascii="ＭＳ 明朝" w:hAnsi="ＭＳ 明朝"/>
                <w:sz w:val="22"/>
              </w:rPr>
            </w:pPr>
            <w:r>
              <w:rPr>
                <w:rFonts w:hint="eastAsia" w:ascii="ＭＳ 明朝" w:hAnsi="ＭＳ 明朝"/>
                <w:sz w:val="22"/>
              </w:rPr>
              <w:t>１年度につきホップ型又はステップアップ型のいずれかで１回とします。同一団体につきホップ型又はステップアップ型のいずれかで計３回までとします。</w:t>
            </w:r>
          </w:p>
        </w:tc>
      </w:tr>
    </w:tbl>
    <w:p>
      <w:pPr>
        <w:pStyle w:val="0"/>
        <w:numPr>
          <w:ilvl w:val="1"/>
          <w:numId w:val="5"/>
        </w:numPr>
        <w:ind w:left="900" w:hanging="333"/>
        <w:rPr>
          <w:rFonts w:hint="default"/>
          <w:sz w:val="22"/>
        </w:rPr>
      </w:pPr>
      <w:r>
        <w:rPr>
          <w:rFonts w:hint="eastAsia"/>
          <w:sz w:val="22"/>
        </w:rPr>
        <w:t>交付金の額は、千円未満の端数を切り捨てます。</w:t>
      </w:r>
    </w:p>
    <w:p>
      <w:pPr>
        <w:pStyle w:val="0"/>
        <w:numPr>
          <w:ilvl w:val="1"/>
          <w:numId w:val="5"/>
        </w:numPr>
        <w:ind w:left="810" w:hanging="243"/>
        <w:rPr>
          <w:rFonts w:hint="default"/>
          <w:sz w:val="22"/>
        </w:rPr>
      </w:pPr>
      <w:r>
        <w:rPr>
          <w:rFonts w:hint="eastAsia" w:ascii="ＭＳ 明朝" w:hAnsi="ＭＳ 明朝"/>
          <w:sz w:val="22"/>
        </w:rPr>
        <w:t xml:space="preserve"> </w:t>
      </w:r>
      <w:r>
        <w:rPr>
          <w:rFonts w:hint="eastAsia" w:ascii="ＭＳ 明朝" w:hAnsi="ＭＳ 明朝"/>
          <w:sz w:val="22"/>
        </w:rPr>
        <w:t>かつて「まちづくりサポート交付金」でステップアップ、又は「地域の絆交付金」で交付</w:t>
      </w:r>
    </w:p>
    <w:p>
      <w:pPr>
        <w:pStyle w:val="0"/>
        <w:ind w:left="810" w:firstLine="110" w:firstLineChars="50"/>
        <w:rPr>
          <w:rFonts w:hint="default"/>
          <w:sz w:val="22"/>
        </w:rPr>
      </w:pPr>
      <w:r>
        <w:rPr>
          <w:rFonts w:hint="eastAsia" w:ascii="ＭＳ 明朝" w:hAnsi="ＭＳ 明朝"/>
          <w:sz w:val="22"/>
        </w:rPr>
        <w:t>を受けた回数を引き継ぎます。</w:t>
      </w:r>
    </w:p>
    <w:p>
      <w:pPr>
        <w:pStyle w:val="0"/>
        <w:ind w:firstLine="241" w:firstLineChars="100"/>
        <w:rPr>
          <w:rFonts w:hint="default" w:ascii="ＭＳ 明朝" w:hAnsi="ＭＳ 明朝"/>
          <w:sz w:val="22"/>
        </w:rPr>
      </w:pPr>
      <w:r>
        <w:rPr>
          <w:rFonts w:hint="eastAsia" w:ascii="ＭＳ ゴシック" w:hAnsi="ＭＳ ゴシック" w:eastAsia="ＭＳ ゴシック"/>
          <w:b w:val="1"/>
          <w:sz w:val="24"/>
        </w:rPr>
        <w:t>【</w:t>
      </w:r>
      <w:r>
        <w:rPr>
          <w:rFonts w:hint="eastAsia" w:ascii="ＭＳ ゴシック" w:hAnsi="ＭＳ ゴシック" w:eastAsia="ＭＳ ゴシック"/>
          <w:b w:val="1"/>
          <w:sz w:val="22"/>
        </w:rPr>
        <w:t>交付金の計算例】　</w:t>
      </w:r>
      <w:r>
        <w:rPr>
          <w:rFonts w:hint="eastAsia" w:ascii="ＭＳ 明朝" w:hAnsi="ＭＳ 明朝"/>
          <w:sz w:val="22"/>
        </w:rPr>
        <w:t>ステップアップ型で交付対象となる活動経費が</w:t>
      </w:r>
      <w:r>
        <w:rPr>
          <w:rFonts w:hint="eastAsia" w:ascii="ＭＳ 明朝" w:hAnsi="ＭＳ 明朝"/>
          <w:b w:val="1"/>
          <w:sz w:val="22"/>
        </w:rPr>
        <w:t>321,000</w:t>
      </w:r>
      <w:r>
        <w:rPr>
          <w:rFonts w:hint="eastAsia" w:ascii="ＭＳ 明朝" w:hAnsi="ＭＳ 明朝"/>
          <w:b w:val="1"/>
          <w:sz w:val="22"/>
        </w:rPr>
        <w:t>円</w:t>
      </w:r>
      <w:r>
        <w:rPr>
          <w:rFonts w:hint="eastAsia" w:ascii="ＭＳ 明朝" w:hAnsi="ＭＳ 明朝"/>
          <w:sz w:val="22"/>
        </w:rPr>
        <w:t>の場合</w:t>
      </w:r>
    </w:p>
    <w:p>
      <w:pPr>
        <w:pStyle w:val="0"/>
        <w:ind w:firstLine="883" w:firstLineChars="400"/>
        <w:rPr>
          <w:rFonts w:hint="default" w:ascii="ＭＳ 明朝" w:hAnsi="ＭＳ 明朝"/>
          <w:sz w:val="22"/>
        </w:rPr>
      </w:pPr>
      <w:r>
        <w:rPr>
          <w:rFonts w:hint="eastAsia" w:ascii="ＭＳ 明朝" w:hAnsi="ＭＳ 明朝"/>
          <w:b w:val="1"/>
          <w:sz w:val="22"/>
        </w:rPr>
        <w:t>321,000</w:t>
      </w:r>
      <w:r>
        <w:rPr>
          <w:rFonts w:hint="eastAsia" w:ascii="ＭＳ 明朝" w:hAnsi="ＭＳ 明朝"/>
          <w:b w:val="1"/>
          <w:sz w:val="22"/>
        </w:rPr>
        <w:t>円×</w:t>
      </w:r>
      <w:r>
        <w:rPr>
          <w:rFonts w:hint="eastAsia" w:ascii="ＭＳ 明朝" w:hAnsi="ＭＳ 明朝"/>
          <w:b w:val="1"/>
          <w:sz w:val="22"/>
        </w:rPr>
        <w:t>1/2</w:t>
      </w:r>
      <w:r>
        <w:rPr>
          <w:rFonts w:hint="eastAsia" w:ascii="ＭＳ 明朝" w:hAnsi="ＭＳ 明朝"/>
          <w:b w:val="1"/>
          <w:sz w:val="22"/>
        </w:rPr>
        <w:t>＝</w:t>
      </w:r>
      <w:r>
        <w:rPr>
          <w:rFonts w:hint="eastAsia" w:ascii="ＭＳ 明朝" w:hAnsi="ＭＳ 明朝"/>
          <w:b w:val="1"/>
          <w:sz w:val="22"/>
        </w:rPr>
        <w:t>160,500</w:t>
      </w:r>
      <w:r>
        <w:rPr>
          <w:rFonts w:hint="eastAsia" w:ascii="ＭＳ 明朝" w:hAnsi="ＭＳ 明朝"/>
          <w:b w:val="1"/>
          <w:sz w:val="22"/>
        </w:rPr>
        <w:t>円　</w:t>
      </w:r>
      <w:r>
        <w:rPr>
          <w:rFonts w:hint="eastAsia" w:ascii="ＭＳ 明朝" w:hAnsi="ＭＳ 明朝"/>
          <w:sz w:val="22"/>
        </w:rPr>
        <w:t>…　交付金</w:t>
      </w:r>
      <w:r>
        <w:rPr>
          <w:rFonts w:hint="eastAsia" w:ascii="ＭＳ 明朝" w:hAnsi="ＭＳ 明朝"/>
          <w:b w:val="1"/>
          <w:sz w:val="22"/>
        </w:rPr>
        <w:t>160,000</w:t>
      </w:r>
      <w:r>
        <w:rPr>
          <w:rFonts w:hint="eastAsia" w:ascii="ＭＳ 明朝" w:hAnsi="ＭＳ 明朝"/>
          <w:b w:val="1"/>
          <w:sz w:val="22"/>
        </w:rPr>
        <w:t>円</w:t>
      </w:r>
      <w:r>
        <w:rPr>
          <w:rFonts w:hint="eastAsia" w:ascii="ＭＳ 明朝" w:hAnsi="ＭＳ 明朝"/>
          <w:sz w:val="22"/>
        </w:rPr>
        <w:t>（</w:t>
      </w:r>
      <w:r>
        <w:rPr>
          <w:rFonts w:hint="eastAsia" w:ascii="ＭＳ 明朝" w:hAnsi="ＭＳ 明朝"/>
          <w:sz w:val="22"/>
          <w:u w:val="wave" w:color="auto"/>
        </w:rPr>
        <w:t>千円未満の端数は切り捨て</w:t>
      </w:r>
      <w:r>
        <w:rPr>
          <w:rFonts w:hint="eastAsia" w:ascii="ＭＳ 明朝" w:hAnsi="ＭＳ 明朝"/>
          <w:sz w:val="22"/>
        </w:rPr>
        <w:t>）</w:t>
      </w:r>
    </w:p>
    <w:p>
      <w:pPr>
        <w:pStyle w:val="0"/>
        <w:ind w:firstLine="883" w:firstLineChars="400"/>
        <w:rPr>
          <w:rFonts w:hint="default" w:ascii="ＭＳ ゴシック" w:hAnsi="ＭＳ ゴシック" w:eastAsia="ＭＳ ゴシック"/>
          <w:sz w:val="22"/>
        </w:rPr>
      </w:pPr>
      <w:r>
        <w:rPr>
          <w:rFonts w:hint="eastAsia" w:ascii="ＭＳ ゴシック" w:hAnsi="ＭＳ ゴシック" w:eastAsia="ＭＳ ゴシック"/>
          <w:b w:val="1"/>
          <w:sz w:val="22"/>
        </w:rPr>
        <w:t>160,000</w:t>
      </w:r>
      <w:r>
        <w:rPr>
          <w:rFonts w:hint="eastAsia" w:ascii="ＭＳ ゴシック" w:hAnsi="ＭＳ ゴシック" w:eastAsia="ＭＳ ゴシック"/>
          <w:b w:val="1"/>
          <w:sz w:val="22"/>
        </w:rPr>
        <w:t>円≦</w:t>
      </w:r>
      <w:r>
        <w:rPr>
          <w:rFonts w:hint="eastAsia" w:ascii="ＭＳ ゴシック" w:hAnsi="ＭＳ ゴシック" w:eastAsia="ＭＳ ゴシック"/>
          <w:b w:val="1"/>
          <w:sz w:val="22"/>
        </w:rPr>
        <w:t>300,000</w:t>
      </w:r>
      <w:r>
        <w:rPr>
          <w:rFonts w:hint="eastAsia" w:ascii="ＭＳ ゴシック" w:hAnsi="ＭＳ ゴシック" w:eastAsia="ＭＳ ゴシック"/>
          <w:b w:val="1"/>
          <w:sz w:val="22"/>
        </w:rPr>
        <w:t>円</w:t>
      </w:r>
      <w:r>
        <w:rPr>
          <w:rFonts w:hint="eastAsia"/>
          <w:sz w:val="22"/>
        </w:rPr>
        <w:t>（交付限度額）　　よって交付金は</w:t>
      </w:r>
      <w:r>
        <w:rPr>
          <w:rFonts w:hint="eastAsia" w:ascii="ＭＳ ゴシック" w:hAnsi="ＭＳ ゴシック" w:eastAsia="ＭＳ ゴシック"/>
          <w:b w:val="1"/>
          <w:sz w:val="22"/>
        </w:rPr>
        <w:t>160,000</w:t>
      </w:r>
      <w:r>
        <w:rPr>
          <w:rFonts w:hint="eastAsia" w:ascii="ＭＳ ゴシック" w:hAnsi="ＭＳ ゴシック" w:eastAsia="ＭＳ ゴシック"/>
          <w:b w:val="1"/>
          <w:sz w:val="22"/>
        </w:rPr>
        <w:t>円</w:t>
      </w:r>
      <w:r>
        <w:rPr>
          <w:rFonts w:hint="eastAsia" w:ascii="ＭＳ ゴシック" w:hAnsi="ＭＳ ゴシック" w:eastAsia="ＭＳ ゴシック"/>
          <w:sz w:val="22"/>
        </w:rPr>
        <w:t>となります。</w:t>
      </w:r>
    </w:p>
    <w:p>
      <w:pPr>
        <w:pStyle w:val="0"/>
        <w:ind w:firstLine="880" w:firstLineChars="400"/>
        <w:rPr>
          <w:rFonts w:hint="default" w:ascii="ＭＳ ゴシック" w:hAnsi="ＭＳ ゴシック" w:eastAsia="ＭＳ ゴシック"/>
          <w:sz w:val="22"/>
        </w:rPr>
      </w:pPr>
    </w:p>
    <w:p>
      <w:pPr>
        <w:pStyle w:val="0"/>
        <w:ind w:firstLine="960" w:firstLineChars="400"/>
        <w:rPr>
          <w:rFonts w:hint="default" w:ascii="ＭＳ ゴシック" w:hAnsi="ＭＳ ゴシック" w:eastAsia="ＭＳ ゴシック"/>
          <w:sz w:val="22"/>
        </w:rPr>
      </w:pPr>
      <w:r>
        <w:rPr>
          <w:rFonts w:hint="default"/>
          <w:sz w:val="24"/>
        </w:rPr>
        <mc:AlternateContent>
          <mc:Choice Requires="wpg">
            <w:drawing>
              <wp:anchor distT="0" distB="0" distL="114300" distR="114300" simplePos="0" relativeHeight="6" behindDoc="0" locked="0" layoutInCell="1" hidden="0" allowOverlap="1">
                <wp:simplePos x="0" y="0"/>
                <wp:positionH relativeFrom="column">
                  <wp:posOffset>13970</wp:posOffset>
                </wp:positionH>
                <wp:positionV relativeFrom="paragraph">
                  <wp:posOffset>-6985</wp:posOffset>
                </wp:positionV>
                <wp:extent cx="6172200" cy="1390650"/>
                <wp:effectExtent l="635" t="635" r="29845" b="10795"/>
                <wp:wrapNone/>
                <wp:docPr id="1041" name="オブジェクト 0"/>
                <a:graphic xmlns:a="http://schemas.openxmlformats.org/drawingml/2006/main">
                  <a:graphicData uri="http://schemas.microsoft.com/office/word/2010/wordprocessingGroup">
                    <wpg:wgp>
                      <wpg:cNvGrpSpPr/>
                      <wpg:grpSpPr>
                        <a:xfrm>
                          <a:off x="0" y="0"/>
                          <a:ext cx="6172200" cy="1390650"/>
                          <a:chOff x="922" y="7440"/>
                          <a:chExt cx="9720" cy="2340"/>
                        </a:xfrm>
                      </wpg:grpSpPr>
                      <pic:pic xmlns:pic="http://schemas.openxmlformats.org/drawingml/2006/picture">
                        <pic:nvPicPr>
                          <pic:cNvPr id="1042" name="図 3"/>
                          <pic:cNvPicPr>
                            <a:picLocks noChangeAspect="1"/>
                          </pic:cNvPicPr>
                        </pic:nvPicPr>
                        <pic:blipFill>
                          <a:blip r:embed="rId12"/>
                          <a:srcRect l="21165" t="15184" r="14644" b="15184"/>
                          <a:stretch>
                            <a:fillRect/>
                          </a:stretch>
                        </pic:blipFill>
                        <pic:spPr>
                          <a:xfrm>
                            <a:off x="1121" y="7740"/>
                            <a:ext cx="725" cy="807"/>
                          </a:xfrm>
                          <a:prstGeom prst="rect">
                            <a:avLst/>
                          </a:prstGeom>
                          <a:noFill/>
                          <a:ln>
                            <a:miter/>
                          </a:ln>
                        </pic:spPr>
                      </pic:pic>
                      <wps:wsp>
                        <wps:cNvPr id="1043" name="オブジェクト 0"/>
                        <wps:cNvSpPr>
                          <a:spLocks noChangeArrowheads="1"/>
                        </wps:cNvSpPr>
                        <wps:spPr>
                          <a:xfrm>
                            <a:off x="922" y="7440"/>
                            <a:ext cx="9720" cy="2340"/>
                          </a:xfrm>
                          <a:prstGeom prst="roundRect">
                            <a:avLst>
                              <a:gd name="adj" fmla="val 16663"/>
                            </a:avLst>
                          </a:prstGeom>
                          <a:noFill/>
                          <a:ln w="9525">
                            <a:solidFill>
                              <a:sysClr val="windowText" lastClr="000000"/>
                            </a:solidFill>
                          </a:ln>
                        </wps:spPr>
                        <wps:txbx>
                          <w:txbxContent>
                            <w:p>
                              <w:pPr>
                                <w:pStyle w:val="0"/>
                                <w:spacing w:line="360" w:lineRule="auto"/>
                                <w:rPr>
                                  <w:rFonts w:hint="default" w:ascii="ＭＳ ゴシック" w:hAnsi="ＭＳ ゴシック" w:eastAsia="ＭＳ ゴシック"/>
                                  <w:b w:val="1"/>
                                  <w:sz w:val="22"/>
                                </w:rPr>
                              </w:pPr>
                              <w:r>
                                <w:rPr>
                                  <w:rFonts w:hint="eastAsia"/>
                                </w:rPr>
                                <w:t>　　　　</w:t>
                              </w:r>
                              <w:r>
                                <w:rPr>
                                  <w:rFonts w:hint="eastAsia" w:ascii="ＭＳ ゴシック" w:hAnsi="ＭＳ ゴシック" w:eastAsia="ＭＳ ゴシック"/>
                                  <w:b w:val="1"/>
                                  <w:sz w:val="22"/>
                                </w:rPr>
                                <w:t>　交付はなぜ３回の制限があるの？</w:t>
                              </w:r>
                            </w:p>
                            <w:p>
                              <w:pPr>
                                <w:pStyle w:val="0"/>
                                <w:ind w:left="958" w:leftChars="456" w:firstLine="220" w:firstLineChars="100"/>
                                <w:jc w:val="left"/>
                                <w:rPr>
                                  <w:rFonts w:hint="default" w:ascii="ＭＳ 明朝" w:hAnsi="ＭＳ 明朝"/>
                                  <w:sz w:val="22"/>
                                </w:rPr>
                              </w:pPr>
                              <w:r>
                                <w:rPr>
                                  <w:rFonts w:hint="eastAsia" w:ascii="ＭＳ 明朝" w:hAnsi="ＭＳ 明朝"/>
                                  <w:sz w:val="22"/>
                                </w:rPr>
                                <w:t>この交付金は、活動を始めようとする団体、もしくは基盤を固めようとする団体の方に活動のきっかけとして活用していただくものです。交付金が交付されている間に自主運営の体制を整え、交付後は自立した活動を継続していただきたいとのことから回数の上限を設けています。</w:t>
                              </w:r>
                            </w:p>
                          </w:txbxContent>
                        </wps:txbx>
                        <wps:bodyPr vertOverflow="overflow" horzOverflow="overflow" lIns="74295" tIns="8890" rIns="74295" bIns="8890" upright="1"/>
                      </wps:wsp>
                    </wpg:wgp>
                  </a:graphicData>
                </a:graphic>
              </wp:anchor>
            </w:drawing>
          </mc:Choice>
          <mc:Fallback>
            <w:pict>
              <v:group id="オブジェクト 0" style="mso-position-vertical-relative:text;z-index:6;mso-wrap-distance-left:9pt;width:486pt;height:109.5pt;mso-position-horizontal-relative:text;position:absolute;margin-left:1.1000000000000001pt;margin-top:-0.55000000000000004pt;mso-wrap-distance-bottom:0pt;mso-wrap-distance-right:9pt;mso-wrap-distance-top:0pt;" coordsize="9720,2340" coordorigin="922,7440" o:spid="_x0000_s1041" o:allowincell="t" o:allowoverla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3" style="position:absolute;left:1121;top:7740;width:725;height:807;" o:spid="_x0000_s1042" filled="f" stroked="f" o:spt="75" type="#_x0000_t75">
                  <v:fill/>
                  <v:imagedata cropleft="13871f" croptop="9951f" cropright="9597f" cropbottom="9951f" o:title="" r:id="rId12"/>
                  <w10:wrap type="none" anchorx="text" anchory="text"/>
                </v:shape>
                <v:roundrect id="オブジェクト 0" style="position:absolute;left:922;top:7440;width:9720;height:2340;" o:spid="_x0000_s1043" filled="f" stroked="t" strokecolor="#000000" strokeweight="0.75pt" o:spt="2" arcsize="10920f">
                  <v:fill/>
                  <v:stroke filltype="solid"/>
                  <v:textbox style="layout-flow:horizontal;" inset="2.0637499999999998mm,0.24694444444444438mm,2.0637499999999998mm,0.24694444444444438mm">
                    <w:txbxContent>
                      <w:p>
                        <w:pPr>
                          <w:pStyle w:val="0"/>
                          <w:spacing w:line="360" w:lineRule="auto"/>
                          <w:rPr>
                            <w:rFonts w:hint="default" w:ascii="ＭＳ ゴシック" w:hAnsi="ＭＳ ゴシック" w:eastAsia="ＭＳ ゴシック"/>
                            <w:b w:val="1"/>
                            <w:sz w:val="22"/>
                          </w:rPr>
                        </w:pPr>
                        <w:r>
                          <w:rPr>
                            <w:rFonts w:hint="eastAsia"/>
                          </w:rPr>
                          <w:t>　　　　</w:t>
                        </w:r>
                        <w:r>
                          <w:rPr>
                            <w:rFonts w:hint="eastAsia" w:ascii="ＭＳ ゴシック" w:hAnsi="ＭＳ ゴシック" w:eastAsia="ＭＳ ゴシック"/>
                            <w:b w:val="1"/>
                            <w:sz w:val="22"/>
                          </w:rPr>
                          <w:t>　交付はなぜ３回の制限があるの？</w:t>
                        </w:r>
                      </w:p>
                      <w:p>
                        <w:pPr>
                          <w:pStyle w:val="0"/>
                          <w:ind w:left="958" w:leftChars="456" w:firstLine="220" w:firstLineChars="100"/>
                          <w:jc w:val="left"/>
                          <w:rPr>
                            <w:rFonts w:hint="default" w:ascii="ＭＳ 明朝" w:hAnsi="ＭＳ 明朝"/>
                            <w:sz w:val="22"/>
                          </w:rPr>
                        </w:pPr>
                        <w:r>
                          <w:rPr>
                            <w:rFonts w:hint="eastAsia" w:ascii="ＭＳ 明朝" w:hAnsi="ＭＳ 明朝"/>
                            <w:sz w:val="22"/>
                          </w:rPr>
                          <w:t>この交付金は、活動を始めようとする団体、もしくは基盤を固めようとする団体の方に活動のきっかけとして活用していただくものです。交付金が交付されている間に自主運営の体制を整え、交付後は自立した活動を継続していただきたいとのことから回数の上限を設けています。</w:t>
                        </w:r>
                      </w:p>
                    </w:txbxContent>
                  </v:textbox>
                  <v:imagedata o:title=""/>
                  <w10:wrap type="none" anchorx="text" anchory="text"/>
                </v:roundrect>
                <w10:wrap type="none" anchorx="text" anchory="text"/>
              </v:group>
            </w:pict>
          </mc:Fallback>
        </mc:AlternateContent>
      </w:r>
    </w:p>
    <w:p>
      <w:pPr>
        <w:pStyle w:val="0"/>
        <w:ind w:firstLine="261" w:firstLineChars="100"/>
        <w:rPr>
          <w:rFonts w:hint="default" w:ascii="HG丸ｺﾞｼｯｸM-PRO" w:hAnsi="HG丸ｺﾞｼｯｸM-PRO" w:eastAsia="HG丸ｺﾞｼｯｸM-PRO"/>
          <w:b w:val="1"/>
          <w:sz w:val="26"/>
        </w:rPr>
      </w:pPr>
    </w:p>
    <w:p>
      <w:pPr>
        <w:pStyle w:val="0"/>
        <w:ind w:firstLine="261" w:firstLineChars="100"/>
        <w:rPr>
          <w:rFonts w:hint="default" w:ascii="HG丸ｺﾞｼｯｸM-PRO" w:hAnsi="HG丸ｺﾞｼｯｸM-PRO" w:eastAsia="HG丸ｺﾞｼｯｸM-PRO"/>
          <w:b w:val="1"/>
          <w:sz w:val="26"/>
        </w:rPr>
      </w:pPr>
    </w:p>
    <w:p>
      <w:pPr>
        <w:pStyle w:val="0"/>
        <w:ind w:firstLine="261" w:firstLineChars="100"/>
        <w:rPr>
          <w:rFonts w:hint="default" w:ascii="HG丸ｺﾞｼｯｸM-PRO" w:hAnsi="HG丸ｺﾞｼｯｸM-PRO" w:eastAsia="HG丸ｺﾞｼｯｸM-PRO"/>
          <w:b w:val="1"/>
          <w:sz w:val="26"/>
        </w:rPr>
      </w:pPr>
    </w:p>
    <w:p>
      <w:pPr>
        <w:pStyle w:val="0"/>
        <w:ind w:firstLine="261" w:firstLineChars="100"/>
        <w:rPr>
          <w:rFonts w:hint="default" w:ascii="HG丸ｺﾞｼｯｸM-PRO" w:hAnsi="HG丸ｺﾞｼｯｸM-PRO" w:eastAsia="HG丸ｺﾞｼｯｸM-PRO"/>
          <w:b w:val="1"/>
          <w:sz w:val="26"/>
        </w:rPr>
      </w:pPr>
    </w:p>
    <w:p>
      <w:pPr>
        <w:pStyle w:val="0"/>
        <w:ind w:firstLine="261" w:firstLineChars="100"/>
        <w:rPr>
          <w:rFonts w:hint="default" w:ascii="HG丸ｺﾞｼｯｸM-PRO" w:hAnsi="HG丸ｺﾞｼｯｸM-PRO" w:eastAsia="HG丸ｺﾞｼｯｸM-PRO"/>
          <w:b w:val="1"/>
          <w:sz w:val="26"/>
        </w:rPr>
      </w:pPr>
    </w:p>
    <w:p>
      <w:pPr>
        <w:pStyle w:val="0"/>
        <w:ind w:firstLine="240" w:firstLineChars="100"/>
        <w:rPr>
          <w:rFonts w:hint="default" w:ascii="HG丸ｺﾞｼｯｸM-PRO" w:hAnsi="HG丸ｺﾞｼｯｸM-PRO" w:eastAsia="HG丸ｺﾞｼｯｸM-PRO"/>
          <w:b w:val="1"/>
          <w:sz w:val="26"/>
        </w:rPr>
      </w:pPr>
      <w:r>
        <w:rPr>
          <w:rFonts w:hint="default"/>
          <w:sz w:val="24"/>
        </w:rPr>
        <mc:AlternateContent>
          <mc:Choice Requires="wps">
            <w:drawing>
              <wp:anchor distT="0" distB="0" distL="114300" distR="114300" simplePos="0" relativeHeight="9" behindDoc="0" locked="0" layoutInCell="1" hidden="0" allowOverlap="1">
                <wp:simplePos x="0" y="0"/>
                <wp:positionH relativeFrom="column">
                  <wp:posOffset>-119380</wp:posOffset>
                </wp:positionH>
                <wp:positionV relativeFrom="paragraph">
                  <wp:posOffset>239395</wp:posOffset>
                </wp:positionV>
                <wp:extent cx="6515100" cy="342265"/>
                <wp:effectExtent l="635" t="635" r="29845" b="10795"/>
                <wp:wrapNone/>
                <wp:docPr id="1044" name="オブジェクト 0"/>
                <a:graphic xmlns:a="http://schemas.openxmlformats.org/drawingml/2006/main">
                  <a:graphicData uri="http://schemas.microsoft.com/office/word/2010/wordprocessingShape">
                    <wps:wsp>
                      <wps:cNvPr id="1044" name="オブジェクト 0"/>
                      <wps:cNvSpPr>
                        <a:spLocks noChangeArrowheads="1"/>
                      </wps:cNvSpPr>
                      <wps:spPr>
                        <a:xfrm>
                          <a:off x="0" y="0"/>
                          <a:ext cx="6515100" cy="342265"/>
                        </a:xfrm>
                        <a:prstGeom prst="roundRect">
                          <a:avLst>
                            <a:gd name="adj" fmla="val 16652"/>
                          </a:avLst>
                        </a:prstGeom>
                        <a:solidFill>
                          <a:srgbClr val="205867"/>
                        </a:solidFill>
                        <a:ln w="9525">
                          <a:solidFill>
                            <a:srgbClr val="243F60"/>
                          </a:solidFill>
                        </a:ln>
                      </wps:spPr>
                      <wps:txbx>
                        <w:txbxContent>
                          <w:p>
                            <w:pPr>
                              <w:pStyle w:val="0"/>
                              <w:rPr>
                                <w:rFonts w:hint="default" w:ascii="HGP創英角ｺﾞｼｯｸUB" w:hAnsi="HGP創英角ｺﾞｼｯｸUB" w:eastAsia="HGP創英角ｺﾞｼｯｸUB"/>
                                <w:color w:val="000000"/>
                                <w:spacing w:val="60"/>
                                <w:position w:val="34"/>
                                <w:sz w:val="36"/>
                              </w:rPr>
                            </w:pPr>
                            <w:r>
                              <w:rPr>
                                <w:rFonts w:hint="eastAsia" w:ascii="HGP創英角ｺﾞｼｯｸUB" w:hAnsi="HGP創英角ｺﾞｼｯｸUB" w:eastAsia="HGP創英角ｺﾞｼｯｸUB"/>
                                <w:b w:val="1"/>
                                <w:color w:val="FFFFFF"/>
                                <w:spacing w:val="60"/>
                                <w:position w:val="34"/>
                                <w:sz w:val="36"/>
                              </w:rPr>
                              <w:t>３　交付の対象となる経費</w:t>
                            </w:r>
                          </w:p>
                        </w:txbxContent>
                      </wps:txbx>
                      <wps:bodyPr vertOverflow="overflow" horzOverflow="overflow" lIns="74295" tIns="8890" rIns="74295" bIns="8890" upright="1"/>
                    </wps:wsp>
                  </a:graphicData>
                </a:graphic>
              </wp:anchor>
            </w:drawing>
          </mc:Choice>
          <mc:Fallback>
            <w:pict>
              <v:roundrect id="オブジェクト 0" style="mso-position-vertical-relative:text;z-index:9;mso-wrap-distance-left:9pt;width:513pt;height:26.95pt;mso-position-horizontal-relative:text;position:absolute;margin-left:-9.4pt;margin-top:18.850000000000001pt;mso-wrap-distance-bottom:0pt;mso-wrap-distance-right:9pt;mso-wrap-distance-top:0pt;" o:spid="_x0000_s1044" o:allowincell="t" o:allowoverlap="t" filled="t" fillcolor="#205867" stroked="t" strokecolor="#243f60" strokeweight="0.75pt" o:spt="2" arcsize="10914f">
                <v:fill/>
                <v:stroke filltype="solid"/>
                <v:textbox style="layout-flow:horizontal;" inset="2.0637499999999998mm,0.24694444444444438mm,2.0637499999999998mm,0.24694444444444438mm">
                  <w:txbxContent>
                    <w:p>
                      <w:pPr>
                        <w:pStyle w:val="0"/>
                        <w:rPr>
                          <w:rFonts w:hint="default" w:ascii="HGP創英角ｺﾞｼｯｸUB" w:hAnsi="HGP創英角ｺﾞｼｯｸUB" w:eastAsia="HGP創英角ｺﾞｼｯｸUB"/>
                          <w:color w:val="000000"/>
                          <w:spacing w:val="60"/>
                          <w:position w:val="34"/>
                          <w:sz w:val="36"/>
                        </w:rPr>
                      </w:pPr>
                      <w:r>
                        <w:rPr>
                          <w:rFonts w:hint="eastAsia" w:ascii="HGP創英角ｺﾞｼｯｸUB" w:hAnsi="HGP創英角ｺﾞｼｯｸUB" w:eastAsia="HGP創英角ｺﾞｼｯｸUB"/>
                          <w:b w:val="1"/>
                          <w:color w:val="FFFFFF"/>
                          <w:spacing w:val="60"/>
                          <w:position w:val="34"/>
                          <w:sz w:val="36"/>
                        </w:rPr>
                        <w:t>３　交付の対象となる経費</w:t>
                      </w:r>
                    </w:p>
                  </w:txbxContent>
                </v:textbox>
                <v:imagedata o:title=""/>
                <w10:wrap type="none" anchorx="text" anchory="text"/>
              </v:roundrect>
            </w:pict>
          </mc:Fallback>
        </mc:AlternateContent>
      </w:r>
    </w:p>
    <w:p>
      <w:pPr>
        <w:pStyle w:val="0"/>
        <w:rPr>
          <w:rFonts w:hint="default" w:ascii="ＭＳ 明朝" w:hAnsi="ＭＳ 明朝"/>
          <w:sz w:val="24"/>
        </w:rPr>
      </w:pPr>
    </w:p>
    <w:p>
      <w:pPr>
        <w:pStyle w:val="0"/>
        <w:rPr>
          <w:rFonts w:hint="default" w:ascii="ＭＳ ゴシック" w:hAnsi="ＭＳ ゴシック" w:eastAsia="ＭＳ ゴシック"/>
          <w:b w:val="1"/>
          <w:sz w:val="22"/>
        </w:rPr>
      </w:pPr>
    </w:p>
    <w:p>
      <w:pPr>
        <w:pStyle w:val="0"/>
        <w:numPr>
          <w:ilvl w:val="0"/>
          <w:numId w:val="6"/>
        </w:numPr>
        <w:ind w:left="709" w:hanging="709"/>
        <w:rPr>
          <w:rFonts w:hint="default" w:ascii="HG丸ｺﾞｼｯｸM-PRO" w:hAnsi="HG丸ｺﾞｼｯｸM-PRO" w:eastAsia="HG丸ｺﾞｼｯｸM-PRO"/>
          <w:sz w:val="24"/>
        </w:rPr>
      </w:pPr>
      <w:r>
        <w:rPr>
          <w:rFonts w:hint="eastAsia" w:ascii="ＭＳ ゴシック" w:hAnsi="ＭＳ ゴシック" w:eastAsia="ＭＳ ゴシック"/>
          <w:b w:val="1"/>
          <w:spacing w:val="20"/>
          <w:sz w:val="22"/>
        </w:rPr>
        <w:t>交付の対象となる経費</w:t>
      </w:r>
    </w:p>
    <w:p>
      <w:pPr>
        <w:pStyle w:val="0"/>
        <w:ind w:left="420" w:leftChars="200" w:firstLine="211" w:firstLineChars="96"/>
        <w:rPr>
          <w:rFonts w:hint="default" w:ascii="ＭＳ 明朝" w:hAnsi="ＭＳ 明朝"/>
          <w:sz w:val="22"/>
        </w:rPr>
      </w:pPr>
      <w:r>
        <w:rPr>
          <w:rFonts w:hint="eastAsia" w:ascii="ＭＳ 明朝" w:hAnsi="ＭＳ 明朝"/>
          <w:sz w:val="22"/>
        </w:rPr>
        <w:t>コミュニティ活動に</w:t>
      </w:r>
      <w:r>
        <w:rPr>
          <w:rFonts w:hint="eastAsia" w:ascii="ＭＳ ゴシック" w:hAnsi="ＭＳ ゴシック" w:eastAsia="ＭＳ ゴシック"/>
          <w:b w:val="1"/>
          <w:sz w:val="22"/>
          <w:u w:val="single" w:color="auto"/>
        </w:rPr>
        <w:t>直接要する経費</w:t>
      </w:r>
      <w:r>
        <w:rPr>
          <w:rFonts w:hint="eastAsia" w:ascii="ＭＳ 明朝" w:hAnsi="ＭＳ 明朝"/>
          <w:b w:val="1"/>
          <w:sz w:val="22"/>
        </w:rPr>
        <w:t>です</w:t>
      </w:r>
      <w:r>
        <w:rPr>
          <w:rFonts w:hint="eastAsia" w:ascii="ＭＳ 明朝" w:hAnsi="ＭＳ 明朝"/>
          <w:sz w:val="22"/>
        </w:rPr>
        <w:t>。また、対象経費はすべて</w:t>
      </w:r>
      <w:r>
        <w:rPr>
          <w:rFonts w:hint="eastAsia" w:ascii="ＭＳ ゴシック" w:hAnsi="ＭＳ ゴシック" w:eastAsia="ＭＳ ゴシック"/>
          <w:b w:val="1"/>
          <w:sz w:val="22"/>
          <w:u w:val="single" w:color="auto"/>
        </w:rPr>
        <w:t>領収書等、支払いを証明するものが必要</w:t>
      </w:r>
      <w:r>
        <w:rPr>
          <w:rFonts w:hint="eastAsia" w:ascii="ＭＳ 明朝" w:hAnsi="ＭＳ 明朝"/>
          <w:sz w:val="22"/>
        </w:rPr>
        <w:t>となります。</w:t>
      </w:r>
    </w:p>
    <w:p>
      <w:pPr>
        <w:pStyle w:val="0"/>
        <w:rPr>
          <w:rFonts w:hint="default" w:ascii="ＭＳ ゴシック" w:hAnsi="ＭＳ ゴシック" w:eastAsia="ＭＳ ゴシック"/>
          <w:b w:val="1"/>
          <w:sz w:val="22"/>
          <w:u w:val="single" w:color="auto"/>
        </w:rPr>
      </w:pPr>
      <w:r>
        <w:rPr>
          <w:rFonts w:hint="eastAsia" w:ascii="ＭＳ 明朝" w:hAnsi="ＭＳ 明朝"/>
          <w:sz w:val="22"/>
        </w:rPr>
        <w:t>　　※領収書は、団体や団体の構成員が業者等に</w:t>
      </w:r>
      <w:r>
        <w:rPr>
          <w:rFonts w:hint="eastAsia" w:ascii="ＭＳ ゴシック" w:hAnsi="ＭＳ ゴシック" w:eastAsia="ＭＳ ゴシック"/>
          <w:b w:val="1"/>
          <w:sz w:val="22"/>
          <w:u w:val="single" w:color="auto"/>
        </w:rPr>
        <w:t>直接支払ったものに限ります。</w:t>
      </w:r>
    </w:p>
    <w:p>
      <w:pPr>
        <w:pStyle w:val="0"/>
        <w:ind w:leftChars="0" w:hanging="660" w:hangingChars="300"/>
        <w:rPr>
          <w:rFonts w:hint="default" w:ascii="ＭＳ ゴシック" w:hAnsi="ＭＳ ゴシック" w:eastAsia="ＭＳ ゴシック"/>
          <w:b w:val="1"/>
          <w:sz w:val="22"/>
          <w:u w:val="single" w:color="auto"/>
        </w:rPr>
      </w:pPr>
      <w:r>
        <w:rPr>
          <w:rFonts w:hint="eastAsia" w:ascii="ＭＳ ゴシック" w:hAnsi="ＭＳ ゴシック" w:eastAsia="ＭＳ ゴシック"/>
          <w:b w:val="1"/>
          <w:sz w:val="22"/>
          <w:u w:val="none" w:color="auto"/>
        </w:rPr>
        <w:t>　　</w:t>
      </w:r>
      <w:r>
        <w:rPr>
          <w:rFonts w:hint="eastAsia" w:ascii="ＭＳ ゴシック" w:hAnsi="ＭＳ ゴシック" w:eastAsia="ＭＳ ゴシック"/>
          <w:b w:val="1"/>
          <w:color w:val="auto"/>
          <w:sz w:val="22"/>
          <w:u w:val="none" w:color="auto"/>
        </w:rPr>
        <w:t>※</w:t>
      </w:r>
      <w:r>
        <w:rPr>
          <w:rFonts w:hint="eastAsia" w:ascii="ＭＳ 明朝" w:hAnsi="ＭＳ 明朝"/>
          <w:b w:val="1"/>
          <w:color w:val="auto"/>
          <w:sz w:val="22"/>
        </w:rPr>
        <w:t>インターネットで物品を購入した際、領収書が発行されないケースがあります。領収書がないと交付金の対象とすることができませんので、</w:t>
      </w:r>
      <w:r>
        <w:rPr>
          <w:rFonts w:hint="eastAsia" w:ascii="ＭＳ ゴシック" w:hAnsi="ＭＳ ゴシック" w:eastAsia="ＭＳ ゴシック"/>
          <w:b w:val="1"/>
          <w:color w:val="auto"/>
          <w:sz w:val="22"/>
          <w:u w:val="single" w:color="auto"/>
        </w:rPr>
        <w:t>購入前に領収書が発行されることを確認してください。</w:t>
      </w:r>
    </w:p>
    <w:p>
      <w:pPr>
        <w:pStyle w:val="0"/>
        <w:numPr>
          <w:ilvl w:val="0"/>
          <w:numId w:val="6"/>
        </w:numPr>
        <w:ind w:left="709" w:hanging="709"/>
        <w:rPr>
          <w:rFonts w:hint="default" w:ascii="HG丸ｺﾞｼｯｸM-PRO" w:hAnsi="HG丸ｺﾞｼｯｸM-PRO" w:eastAsia="HG丸ｺﾞｼｯｸM-PRO"/>
          <w:sz w:val="24"/>
        </w:rPr>
      </w:pPr>
      <w:r>
        <w:rPr>
          <w:rFonts w:hint="eastAsia" w:ascii="ＭＳ ゴシック" w:hAnsi="ＭＳ ゴシック" w:eastAsia="ＭＳ ゴシック"/>
          <w:b w:val="1"/>
          <w:spacing w:val="20"/>
          <w:sz w:val="22"/>
        </w:rPr>
        <w:t>交付の対象とならない経費</w:t>
      </w:r>
    </w:p>
    <w:p>
      <w:pPr>
        <w:pStyle w:val="0"/>
        <w:numPr>
          <w:ilvl w:val="0"/>
          <w:numId w:val="7"/>
        </w:numPr>
        <w:ind w:left="851" w:leftChars="0" w:hanging="221" w:firstLineChars="0"/>
        <w:rPr>
          <w:rFonts w:hint="default" w:ascii="ＭＳ ゴシック" w:hAnsi="ＭＳ ゴシック" w:eastAsia="ＭＳ ゴシック"/>
          <w:b w:val="1"/>
          <w:sz w:val="22"/>
        </w:rPr>
      </w:pPr>
      <w:r>
        <w:rPr>
          <w:rFonts w:hint="eastAsia" w:ascii="ＭＳ ゴシック" w:hAnsi="ＭＳ ゴシック" w:eastAsia="ＭＳ ゴシック"/>
          <w:b w:val="1"/>
          <w:sz w:val="22"/>
        </w:rPr>
        <w:t>事務所等の維持管理に要する経費及び賃借料</w:t>
      </w:r>
    </w:p>
    <w:p>
      <w:pPr>
        <w:pStyle w:val="0"/>
        <w:numPr>
          <w:ilvl w:val="0"/>
          <w:numId w:val="7"/>
        </w:numPr>
        <w:ind w:left="851" w:leftChars="0" w:hanging="221" w:firstLineChars="0"/>
        <w:rPr>
          <w:rFonts w:hint="default" w:ascii="ＭＳ 明朝" w:hAnsi="ＭＳ 明朝"/>
          <w:sz w:val="22"/>
        </w:rPr>
      </w:pPr>
      <w:r>
        <w:rPr>
          <w:rFonts w:hint="eastAsia" w:ascii="ＭＳ ゴシック" w:hAnsi="ＭＳ ゴシック" w:eastAsia="ＭＳ ゴシック"/>
          <w:b w:val="1"/>
          <w:sz w:val="22"/>
        </w:rPr>
        <w:t>賞品や記念品等の報償費</w:t>
      </w:r>
      <w:r>
        <w:rPr>
          <w:rFonts w:hint="eastAsia" w:ascii="ＭＳ 明朝" w:hAnsi="ＭＳ 明朝"/>
          <w:sz w:val="22"/>
        </w:rPr>
        <w:t>（個人の利益となるもの）</w:t>
      </w:r>
    </w:p>
    <w:p>
      <w:pPr>
        <w:pStyle w:val="0"/>
        <w:numPr>
          <w:ilvl w:val="0"/>
          <w:numId w:val="7"/>
        </w:numPr>
        <w:ind w:left="851" w:leftChars="0" w:hanging="221" w:firstLineChars="0"/>
        <w:rPr>
          <w:rFonts w:hint="default" w:ascii="ＭＳ 明朝" w:hAnsi="ＭＳ 明朝"/>
          <w:sz w:val="22"/>
        </w:rPr>
      </w:pPr>
      <w:r>
        <w:rPr>
          <w:rFonts w:hint="eastAsia" w:ascii="ＭＳ ゴシック" w:hAnsi="ＭＳ ゴシック" w:eastAsia="ＭＳ ゴシック"/>
          <w:b w:val="1"/>
          <w:sz w:val="22"/>
        </w:rPr>
        <w:t>謝礼金や人件費</w:t>
      </w:r>
      <w:r>
        <w:rPr>
          <w:rFonts w:hint="eastAsia" w:ascii="ＭＳ 明朝" w:hAnsi="ＭＳ 明朝"/>
          <w:sz w:val="22"/>
        </w:rPr>
        <w:t>（団体の構成員以外の講師、専門家等の謝礼金は除きます。）</w:t>
      </w:r>
    </w:p>
    <w:p>
      <w:pPr>
        <w:pStyle w:val="0"/>
        <w:numPr>
          <w:ilvl w:val="0"/>
          <w:numId w:val="7"/>
        </w:numPr>
        <w:ind w:left="851" w:leftChars="0" w:hanging="221" w:firstLineChars="0"/>
        <w:rPr>
          <w:rFonts w:hint="default" w:ascii="ＭＳ 明朝" w:hAnsi="ＭＳ 明朝"/>
          <w:sz w:val="22"/>
        </w:rPr>
      </w:pPr>
      <w:r>
        <w:rPr>
          <w:rFonts w:hint="eastAsia" w:ascii="ＭＳ ゴシック" w:hAnsi="ＭＳ ゴシック" w:eastAsia="ＭＳ ゴシック"/>
          <w:b w:val="1"/>
          <w:sz w:val="22"/>
        </w:rPr>
        <w:t>業務委託料</w:t>
      </w:r>
    </w:p>
    <w:p>
      <w:pPr>
        <w:pStyle w:val="0"/>
        <w:numPr>
          <w:ilvl w:val="0"/>
          <w:numId w:val="7"/>
        </w:numPr>
        <w:ind w:left="851" w:leftChars="0" w:hanging="221" w:firstLineChars="0"/>
        <w:rPr>
          <w:rFonts w:hint="default" w:ascii="ＭＳ 明朝" w:hAnsi="ＭＳ 明朝"/>
          <w:sz w:val="22"/>
        </w:rPr>
      </w:pPr>
      <w:r>
        <w:rPr>
          <w:rFonts w:hint="eastAsia" w:ascii="ＭＳ 明朝" w:hAnsi="ＭＳ 明朝"/>
          <w:sz w:val="22"/>
        </w:rPr>
        <w:t>その他市長が適当でないと認めた経費</w:t>
      </w:r>
    </w:p>
    <w:p>
      <w:pPr>
        <w:pStyle w:val="0"/>
        <w:rPr>
          <w:rFonts w:hint="default" w:ascii="ＭＳ ゴシック" w:hAnsi="ＭＳ ゴシック" w:eastAsia="ＭＳ ゴシック"/>
          <w:b w:val="1"/>
          <w:sz w:val="24"/>
        </w:rPr>
      </w:pPr>
      <w:r>
        <w:rPr>
          <w:rFonts w:hint="eastAsia" w:ascii="ＭＳ ゴシック" w:hAnsi="ＭＳ ゴシック" w:eastAsia="ＭＳ ゴシック"/>
          <w:b w:val="1"/>
          <w:sz w:val="24"/>
        </w:rPr>
        <w:t>【対象となるもの、ならないものの一例】</w:t>
      </w:r>
    </w:p>
    <w:tbl>
      <w:tblPr>
        <w:tblStyle w:val="11"/>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244"/>
        <w:gridCol w:w="2692"/>
        <w:gridCol w:w="3402"/>
        <w:gridCol w:w="2835"/>
      </w:tblGrid>
      <w:tr>
        <w:trPr/>
        <w:tc>
          <w:tcPr>
            <w:tcW w:w="1244" w:type="dxa"/>
            <w:shd w:val="clear" w:color="auto" w:fill="B6DDE8"/>
            <w:vAlign w:val="top"/>
          </w:tcPr>
          <w:p>
            <w:pPr>
              <w:pStyle w:val="0"/>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分類</w:t>
            </w:r>
          </w:p>
        </w:tc>
        <w:tc>
          <w:tcPr>
            <w:tcW w:w="2692" w:type="dxa"/>
            <w:shd w:val="clear" w:color="auto" w:fill="B6DDE8"/>
            <w:vAlign w:val="top"/>
          </w:tcPr>
          <w:p>
            <w:pPr>
              <w:pStyle w:val="0"/>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基　　準</w:t>
            </w:r>
          </w:p>
        </w:tc>
        <w:tc>
          <w:tcPr>
            <w:tcW w:w="3402" w:type="dxa"/>
            <w:shd w:val="clear" w:color="auto" w:fill="B6DDE8"/>
            <w:vAlign w:val="top"/>
          </w:tcPr>
          <w:p>
            <w:pPr>
              <w:pStyle w:val="0"/>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対象となるもの</w:t>
            </w:r>
          </w:p>
        </w:tc>
        <w:tc>
          <w:tcPr>
            <w:tcW w:w="2835" w:type="dxa"/>
            <w:shd w:val="clear" w:color="auto" w:fill="B6DDE8"/>
            <w:vAlign w:val="top"/>
          </w:tcPr>
          <w:p>
            <w:pPr>
              <w:pStyle w:val="0"/>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対象とならないもの</w:t>
            </w:r>
          </w:p>
        </w:tc>
      </w:tr>
      <w:tr>
        <w:trPr>
          <w:trHeight w:val="1265" w:hRule="atLeast"/>
        </w:trPr>
        <w:tc>
          <w:tcPr>
            <w:tcW w:w="1244"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spacing w:line="300" w:lineRule="exact"/>
              <w:rPr>
                <w:rFonts w:hint="default" w:ascii="ＭＳ 明朝" w:hAnsi="ＭＳ 明朝"/>
                <w:sz w:val="22"/>
              </w:rPr>
            </w:pPr>
            <w:r>
              <w:rPr>
                <w:rFonts w:hint="eastAsia" w:ascii="ＭＳ 明朝" w:hAnsi="ＭＳ 明朝"/>
                <w:kern w:val="0"/>
                <w:sz w:val="22"/>
              </w:rPr>
              <w:t>謝礼金・人</w:t>
            </w:r>
            <w:r>
              <w:rPr>
                <w:rFonts w:hint="eastAsia" w:ascii="ＭＳ 明朝" w:hAnsi="ＭＳ 明朝"/>
                <w:kern w:val="0"/>
                <w:sz w:val="22"/>
              </w:rPr>
              <w:t xml:space="preserve"> </w:t>
            </w:r>
            <w:r>
              <w:rPr>
                <w:rFonts w:hint="eastAsia" w:ascii="ＭＳ 明朝" w:hAnsi="ＭＳ 明朝"/>
                <w:kern w:val="0"/>
                <w:sz w:val="22"/>
              </w:rPr>
              <w:t>件</w:t>
            </w:r>
            <w:r>
              <w:rPr>
                <w:rFonts w:hint="eastAsia" w:ascii="ＭＳ 明朝" w:hAnsi="ＭＳ 明朝"/>
                <w:kern w:val="0"/>
                <w:sz w:val="22"/>
              </w:rPr>
              <w:t xml:space="preserve"> </w:t>
            </w:r>
            <w:r>
              <w:rPr>
                <w:rFonts w:hint="eastAsia" w:ascii="ＭＳ 明朝" w:hAnsi="ＭＳ 明朝"/>
                <w:kern w:val="0"/>
                <w:sz w:val="22"/>
              </w:rPr>
              <w:t>費</w:t>
            </w:r>
          </w:p>
        </w:tc>
        <w:tc>
          <w:tcPr>
            <w:tcW w:w="2692"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spacing w:line="300" w:lineRule="exact"/>
              <w:rPr>
                <w:rFonts w:hint="default" w:ascii="ＭＳ 明朝" w:hAnsi="ＭＳ 明朝"/>
                <w:sz w:val="22"/>
              </w:rPr>
            </w:pPr>
            <w:r>
              <w:rPr>
                <w:rFonts w:hint="eastAsia" w:ascii="ＭＳ 明朝" w:hAnsi="ＭＳ 明朝"/>
                <w:sz w:val="22"/>
              </w:rPr>
              <w:t>・原則対象外</w:t>
            </w:r>
          </w:p>
          <w:p>
            <w:pPr>
              <w:pStyle w:val="0"/>
              <w:spacing w:line="300" w:lineRule="exact"/>
              <w:ind w:left="220" w:hanging="220" w:hangingChars="100"/>
              <w:rPr>
                <w:rFonts w:hint="default" w:ascii="ＭＳ 明朝" w:hAnsi="ＭＳ 明朝"/>
                <w:sz w:val="22"/>
              </w:rPr>
            </w:pPr>
            <w:r>
              <w:rPr>
                <w:rFonts w:hint="eastAsia" w:ascii="ＭＳ 明朝" w:hAnsi="ＭＳ 明朝"/>
                <w:sz w:val="22"/>
              </w:rPr>
              <w:t>・講師や専門家の基準は専門性を有しているかどうか</w:t>
            </w:r>
          </w:p>
        </w:tc>
        <w:tc>
          <w:tcPr>
            <w:tcW w:w="3402"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spacing w:line="300" w:lineRule="exact"/>
              <w:ind w:left="165" w:hanging="165" w:hangingChars="75"/>
              <w:rPr>
                <w:rFonts w:hint="default" w:ascii="ＭＳ 明朝" w:hAnsi="ＭＳ 明朝"/>
                <w:sz w:val="22"/>
              </w:rPr>
            </w:pPr>
            <w:r>
              <w:rPr>
                <w:rFonts w:hint="eastAsia" w:ascii="ＭＳ 明朝" w:hAnsi="ＭＳ 明朝"/>
                <w:sz w:val="22"/>
              </w:rPr>
              <w:t>・講師・専門家等への謝礼金</w:t>
            </w:r>
          </w:p>
        </w:tc>
        <w:tc>
          <w:tcPr>
            <w:tcW w:w="2835"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numPr>
                <w:ilvl w:val="0"/>
                <w:numId w:val="8"/>
              </w:numPr>
              <w:spacing w:line="300" w:lineRule="exact"/>
              <w:rPr>
                <w:rFonts w:hint="default" w:ascii="ＭＳ 明朝" w:hAnsi="ＭＳ 明朝"/>
                <w:sz w:val="22"/>
              </w:rPr>
            </w:pPr>
            <w:r>
              <w:rPr>
                <w:rFonts w:hint="eastAsia" w:ascii="ＭＳ 明朝" w:hAnsi="ＭＳ 明朝"/>
                <w:sz w:val="22"/>
              </w:rPr>
              <w:t>団体の構成員への謝礼金・賃金</w:t>
            </w:r>
          </w:p>
          <w:p>
            <w:pPr>
              <w:pStyle w:val="0"/>
              <w:spacing w:line="300" w:lineRule="exact"/>
              <w:ind w:left="220" w:hanging="220" w:hangingChars="100"/>
              <w:rPr>
                <w:rFonts w:hint="default" w:ascii="ＭＳ 明朝" w:hAnsi="ＭＳ 明朝"/>
                <w:sz w:val="22"/>
              </w:rPr>
            </w:pPr>
            <w:r>
              <w:rPr>
                <w:rFonts w:hint="eastAsia" w:ascii="ＭＳ 明朝" w:hAnsi="ＭＳ 明朝"/>
                <w:sz w:val="22"/>
              </w:rPr>
              <w:t>・ボランティアへの謝礼金</w:t>
            </w:r>
          </w:p>
        </w:tc>
      </w:tr>
      <w:tr>
        <w:trPr>
          <w:trHeight w:val="959" w:hRule="atLeast"/>
        </w:trPr>
        <w:tc>
          <w:tcPr>
            <w:tcW w:w="1244" w:type="dxa"/>
            <w:shd w:val="clear" w:color="auto" w:fill="DEEAF6"/>
            <w:vAlign w:val="center"/>
          </w:tcPr>
          <w:p>
            <w:pPr>
              <w:pStyle w:val="0"/>
              <w:rPr>
                <w:rFonts w:hint="default"/>
              </w:rPr>
            </w:pPr>
            <w:r>
              <w:rPr>
                <w:rFonts w:hint="eastAsia"/>
              </w:rPr>
              <w:t>業務委託料</w:t>
            </w:r>
          </w:p>
        </w:tc>
        <w:tc>
          <w:tcPr>
            <w:tcW w:w="2692" w:type="dxa"/>
            <w:shd w:val="clear" w:color="auto" w:fill="DEEAF6"/>
            <w:vAlign w:val="top"/>
          </w:tcPr>
          <w:p>
            <w:pPr>
              <w:pStyle w:val="0"/>
              <w:rPr>
                <w:rFonts w:hint="default"/>
              </w:rPr>
            </w:pPr>
            <w:r>
              <w:rPr>
                <w:rFonts w:hint="eastAsia" w:ascii="ＭＳ 明朝" w:hAnsi="ＭＳ 明朝"/>
                <w:sz w:val="22"/>
              </w:rPr>
              <w:t>・原則対象外</w:t>
            </w:r>
          </w:p>
        </w:tc>
        <w:tc>
          <w:tcPr>
            <w:tcW w:w="3402" w:type="dxa"/>
            <w:shd w:val="clear" w:color="auto" w:fill="DEEAF6"/>
            <w:vAlign w:val="top"/>
          </w:tcPr>
          <w:p>
            <w:pPr>
              <w:pStyle w:val="0"/>
              <w:rPr>
                <w:rFonts w:hint="default"/>
              </w:rPr>
            </w:pPr>
          </w:p>
        </w:tc>
        <w:tc>
          <w:tcPr>
            <w:tcW w:w="2835" w:type="dxa"/>
            <w:shd w:val="clear" w:color="auto" w:fill="DEEAF6"/>
            <w:vAlign w:val="top"/>
          </w:tcPr>
          <w:p>
            <w:pPr>
              <w:pStyle w:val="0"/>
              <w:numPr>
                <w:ilvl w:val="0"/>
                <w:numId w:val="8"/>
              </w:numPr>
              <w:spacing w:line="320" w:lineRule="exact"/>
              <w:rPr>
                <w:rFonts w:hint="default" w:ascii="ＭＳ 明朝" w:hAnsi="ＭＳ 明朝"/>
                <w:sz w:val="22"/>
              </w:rPr>
            </w:pPr>
            <w:r>
              <w:rPr>
                <w:rFonts w:hint="eastAsia" w:ascii="ＭＳ 明朝" w:hAnsi="ＭＳ 明朝"/>
                <w:sz w:val="22"/>
              </w:rPr>
              <w:t>団体の構成員への業務委託料</w:t>
            </w:r>
          </w:p>
          <w:p>
            <w:pPr>
              <w:pStyle w:val="0"/>
              <w:spacing w:line="320" w:lineRule="exact"/>
              <w:ind w:left="220" w:hanging="220" w:hangingChars="100"/>
              <w:rPr>
                <w:rFonts w:hint="default"/>
              </w:rPr>
            </w:pPr>
            <w:r>
              <w:rPr>
                <w:rFonts w:hint="eastAsia" w:ascii="ＭＳ 明朝" w:hAnsi="ＭＳ 明朝"/>
                <w:sz w:val="22"/>
              </w:rPr>
              <w:t>・ボランティアへの業務委託料</w:t>
            </w:r>
          </w:p>
        </w:tc>
      </w:tr>
      <w:tr>
        <w:trPr>
          <w:trHeight w:val="959" w:hRule="atLeast"/>
        </w:trPr>
        <w:tc>
          <w:tcPr>
            <w:tcW w:w="1244" w:type="dxa"/>
            <w:shd w:val="clear" w:color="auto" w:fill="auto"/>
            <w:vAlign w:val="center"/>
          </w:tcPr>
          <w:p>
            <w:pPr>
              <w:pStyle w:val="0"/>
              <w:spacing w:line="300" w:lineRule="exact"/>
              <w:jc w:val="left"/>
              <w:rPr>
                <w:rFonts w:hint="default" w:ascii="ＭＳ 明朝" w:hAnsi="ＭＳ 明朝"/>
                <w:sz w:val="22"/>
              </w:rPr>
            </w:pPr>
            <w:r>
              <w:rPr>
                <w:rFonts w:hint="eastAsia" w:ascii="ＭＳ 明朝" w:hAnsi="ＭＳ 明朝"/>
                <w:kern w:val="0"/>
                <w:sz w:val="22"/>
              </w:rPr>
              <w:t>参</w:t>
            </w:r>
            <w:r>
              <w:rPr>
                <w:rFonts w:hint="eastAsia" w:ascii="ＭＳ 明朝" w:hAnsi="ＭＳ 明朝"/>
                <w:kern w:val="0"/>
                <w:sz w:val="22"/>
              </w:rPr>
              <w:t xml:space="preserve"> </w:t>
            </w:r>
            <w:r>
              <w:rPr>
                <w:rFonts w:hint="eastAsia" w:ascii="ＭＳ 明朝" w:hAnsi="ＭＳ 明朝"/>
                <w:kern w:val="0"/>
                <w:sz w:val="22"/>
              </w:rPr>
              <w:t>加</w:t>
            </w:r>
            <w:r>
              <w:rPr>
                <w:rFonts w:hint="eastAsia" w:ascii="ＭＳ 明朝" w:hAnsi="ＭＳ 明朝"/>
                <w:kern w:val="0"/>
                <w:sz w:val="22"/>
              </w:rPr>
              <w:t xml:space="preserve"> </w:t>
            </w:r>
            <w:r>
              <w:rPr>
                <w:rFonts w:hint="eastAsia" w:ascii="ＭＳ 明朝" w:hAnsi="ＭＳ 明朝"/>
                <w:kern w:val="0"/>
                <w:sz w:val="22"/>
              </w:rPr>
              <w:t>賞</w:t>
            </w:r>
          </w:p>
        </w:tc>
        <w:tc>
          <w:tcPr>
            <w:tcW w:w="2692" w:type="dxa"/>
            <w:shd w:val="clear" w:color="auto" w:fill="auto"/>
            <w:vAlign w:val="top"/>
          </w:tcPr>
          <w:p>
            <w:pPr>
              <w:pStyle w:val="0"/>
              <w:spacing w:line="300" w:lineRule="exact"/>
              <w:ind w:left="249" w:leftChars="14" w:hanging="220" w:hangingChars="100"/>
              <w:rPr>
                <w:rFonts w:hint="default" w:ascii="ＭＳ 明朝" w:hAnsi="ＭＳ 明朝"/>
                <w:sz w:val="22"/>
              </w:rPr>
            </w:pPr>
            <w:r>
              <w:rPr>
                <w:rFonts w:hint="eastAsia" w:ascii="ＭＳ 明朝" w:hAnsi="ＭＳ 明朝"/>
                <w:sz w:val="22"/>
              </w:rPr>
              <w:t>・参加者全員に配布されるものか</w:t>
            </w:r>
          </w:p>
          <w:p>
            <w:pPr>
              <w:pStyle w:val="0"/>
              <w:spacing w:line="300" w:lineRule="exact"/>
              <w:rPr>
                <w:rFonts w:hint="default" w:ascii="ＭＳ 明朝" w:hAnsi="ＭＳ 明朝"/>
                <w:sz w:val="22"/>
              </w:rPr>
            </w:pPr>
            <w:r>
              <w:rPr>
                <w:rFonts w:hint="eastAsia" w:ascii="ＭＳ 明朝" w:hAnsi="ＭＳ 明朝"/>
                <w:sz w:val="22"/>
              </w:rPr>
              <w:t>・金券でないかどうか</w:t>
            </w:r>
          </w:p>
        </w:tc>
        <w:tc>
          <w:tcPr>
            <w:tcW w:w="3402" w:type="dxa"/>
            <w:shd w:val="clear" w:color="auto" w:fill="auto"/>
            <w:vAlign w:val="top"/>
          </w:tcPr>
          <w:p>
            <w:pPr>
              <w:pStyle w:val="0"/>
              <w:spacing w:line="300" w:lineRule="exact"/>
              <w:rPr>
                <w:rFonts w:hint="default" w:ascii="ＭＳ 明朝" w:hAnsi="ＭＳ 明朝"/>
                <w:sz w:val="22"/>
              </w:rPr>
            </w:pPr>
            <w:r>
              <w:rPr>
                <w:rFonts w:hint="eastAsia" w:ascii="ＭＳ 明朝" w:hAnsi="ＭＳ 明朝"/>
                <w:sz w:val="22"/>
              </w:rPr>
              <w:t>・ティッシュペーパー</w:t>
            </w:r>
          </w:p>
          <w:p>
            <w:pPr>
              <w:pStyle w:val="0"/>
              <w:spacing w:line="300" w:lineRule="exact"/>
              <w:rPr>
                <w:rFonts w:hint="default" w:ascii="ＭＳ 明朝" w:hAnsi="ＭＳ 明朝"/>
                <w:sz w:val="22"/>
              </w:rPr>
            </w:pPr>
            <w:r>
              <w:rPr>
                <w:rFonts w:hint="eastAsia" w:ascii="ＭＳ 明朝" w:hAnsi="ＭＳ 明朝"/>
                <w:sz w:val="22"/>
              </w:rPr>
              <w:t>・タオル</w:t>
            </w:r>
          </w:p>
        </w:tc>
        <w:tc>
          <w:tcPr>
            <w:tcW w:w="2835" w:type="dxa"/>
            <w:shd w:val="clear" w:color="auto" w:fill="auto"/>
            <w:vAlign w:val="top"/>
          </w:tcPr>
          <w:p>
            <w:pPr>
              <w:pStyle w:val="0"/>
              <w:spacing w:line="300" w:lineRule="exact"/>
              <w:ind w:left="220" w:hanging="220" w:hangingChars="100"/>
              <w:rPr>
                <w:rFonts w:hint="default" w:ascii="ＭＳ 明朝" w:hAnsi="ＭＳ 明朝"/>
                <w:sz w:val="22"/>
              </w:rPr>
            </w:pPr>
            <w:r>
              <w:rPr>
                <w:rFonts w:hint="eastAsia" w:ascii="ＭＳ 明朝" w:hAnsi="ＭＳ 明朝"/>
                <w:sz w:val="22"/>
              </w:rPr>
              <w:t>・商品券、図書券などの金券</w:t>
            </w:r>
          </w:p>
        </w:tc>
      </w:tr>
      <w:tr>
        <w:trPr>
          <w:trHeight w:val="720" w:hRule="atLeast"/>
        </w:trPr>
        <w:tc>
          <w:tcPr>
            <w:tcW w:w="1244"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DDEBF7"/>
            <w:vAlign w:val="center"/>
          </w:tcPr>
          <w:p>
            <w:pPr>
              <w:pStyle w:val="0"/>
              <w:spacing w:line="300" w:lineRule="exact"/>
              <w:rPr>
                <w:rFonts w:hint="default" w:ascii="ＭＳ 明朝" w:hAnsi="ＭＳ 明朝"/>
                <w:sz w:val="22"/>
              </w:rPr>
            </w:pPr>
            <w:r>
              <w:rPr>
                <w:rFonts w:hint="eastAsia" w:ascii="ＭＳ 明朝" w:hAnsi="ＭＳ 明朝"/>
                <w:spacing w:val="75"/>
                <w:kern w:val="0"/>
                <w:sz w:val="22"/>
                <w:fitText w:val="960" w:id="2"/>
              </w:rPr>
              <w:t>賞品</w:t>
            </w:r>
            <w:r>
              <w:rPr>
                <w:rFonts w:hint="eastAsia" w:ascii="ＭＳ 明朝" w:hAnsi="ＭＳ 明朝"/>
                <w:kern w:val="0"/>
                <w:sz w:val="22"/>
                <w:fitText w:val="960" w:id="2"/>
              </w:rPr>
              <w:t>・</w:t>
            </w:r>
          </w:p>
          <w:p>
            <w:pPr>
              <w:pStyle w:val="0"/>
              <w:spacing w:line="300" w:lineRule="exact"/>
              <w:rPr>
                <w:rFonts w:hint="default" w:ascii="ＭＳ 明朝" w:hAnsi="ＭＳ 明朝"/>
                <w:sz w:val="22"/>
              </w:rPr>
            </w:pPr>
            <w:r>
              <w:rPr>
                <w:rFonts w:hint="eastAsia" w:ascii="ＭＳ 明朝" w:hAnsi="ＭＳ 明朝"/>
                <w:spacing w:val="75"/>
                <w:kern w:val="0"/>
                <w:sz w:val="22"/>
                <w:fitText w:val="960" w:id="3"/>
              </w:rPr>
              <w:t>記念</w:t>
            </w:r>
            <w:r>
              <w:rPr>
                <w:rFonts w:hint="eastAsia" w:ascii="ＭＳ 明朝" w:hAnsi="ＭＳ 明朝"/>
                <w:kern w:val="0"/>
                <w:sz w:val="22"/>
                <w:fitText w:val="960" w:id="3"/>
              </w:rPr>
              <w:t>品</w:t>
            </w:r>
          </w:p>
        </w:tc>
        <w:tc>
          <w:tcPr>
            <w:tcW w:w="2692"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DDEBF7"/>
            <w:vAlign w:val="top"/>
          </w:tcPr>
          <w:p>
            <w:pPr>
              <w:pStyle w:val="0"/>
              <w:spacing w:line="300" w:lineRule="exact"/>
              <w:rPr>
                <w:rFonts w:hint="default" w:ascii="ＭＳ 明朝" w:hAnsi="ＭＳ 明朝"/>
                <w:sz w:val="22"/>
              </w:rPr>
            </w:pPr>
            <w:r>
              <w:rPr>
                <w:rFonts w:hint="eastAsia" w:ascii="ＭＳ 明朝" w:hAnsi="ＭＳ 明朝"/>
                <w:sz w:val="22"/>
              </w:rPr>
              <w:t>・原則対象外</w:t>
            </w:r>
          </w:p>
          <w:p>
            <w:pPr>
              <w:pStyle w:val="0"/>
              <w:spacing w:line="300" w:lineRule="exact"/>
              <w:ind w:left="220" w:hanging="220" w:hangingChars="100"/>
              <w:rPr>
                <w:rFonts w:hint="default" w:ascii="ＭＳ 明朝" w:hAnsi="ＭＳ 明朝"/>
                <w:sz w:val="22"/>
              </w:rPr>
            </w:pPr>
            <w:r>
              <w:rPr>
                <w:rFonts w:hint="eastAsia" w:ascii="ＭＳ 明朝" w:hAnsi="ＭＳ 明朝"/>
                <w:sz w:val="22"/>
              </w:rPr>
              <w:t>・個人に配布されないものか</w:t>
            </w:r>
          </w:p>
        </w:tc>
        <w:tc>
          <w:tcPr>
            <w:tcW w:w="3402"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DDEBF7"/>
            <w:vAlign w:val="top"/>
          </w:tcPr>
          <w:p>
            <w:pPr>
              <w:pStyle w:val="0"/>
              <w:spacing w:line="300" w:lineRule="exact"/>
              <w:ind w:left="220" w:hanging="220" w:hangingChars="100"/>
              <w:rPr>
                <w:rFonts w:hint="default" w:ascii="ＭＳ 明朝" w:hAnsi="ＭＳ 明朝"/>
                <w:sz w:val="22"/>
              </w:rPr>
            </w:pPr>
            <w:r>
              <w:rPr>
                <w:rFonts w:hint="eastAsia" w:ascii="ＭＳ 明朝" w:hAnsi="ＭＳ 明朝"/>
                <w:sz w:val="22"/>
              </w:rPr>
              <w:t>・持ち回りとして使用されるトロフィー</w:t>
            </w:r>
          </w:p>
          <w:p>
            <w:pPr>
              <w:pStyle w:val="0"/>
              <w:spacing w:line="300" w:lineRule="exact"/>
              <w:rPr>
                <w:rFonts w:hint="default" w:ascii="ＭＳ 明朝" w:hAnsi="ＭＳ 明朝"/>
                <w:sz w:val="22"/>
              </w:rPr>
            </w:pPr>
            <w:r>
              <w:rPr>
                <w:rFonts w:hint="eastAsia" w:ascii="ＭＳ 明朝" w:hAnsi="ＭＳ 明朝"/>
                <w:sz w:val="22"/>
              </w:rPr>
              <w:t>・賞状代</w:t>
            </w:r>
          </w:p>
        </w:tc>
        <w:tc>
          <w:tcPr>
            <w:tcW w:w="2835"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DDEBF7"/>
            <w:vAlign w:val="top"/>
          </w:tcPr>
          <w:p>
            <w:pPr>
              <w:pStyle w:val="0"/>
              <w:spacing w:line="300" w:lineRule="exact"/>
              <w:ind w:left="220" w:hanging="220" w:hangingChars="100"/>
              <w:rPr>
                <w:rFonts w:hint="default" w:ascii="ＭＳ 明朝" w:hAnsi="ＭＳ 明朝"/>
                <w:sz w:val="22"/>
              </w:rPr>
            </w:pPr>
            <w:r>
              <w:rPr>
                <w:rFonts w:hint="eastAsia" w:ascii="ＭＳ 明朝" w:hAnsi="ＭＳ 明朝"/>
                <w:sz w:val="22"/>
              </w:rPr>
              <w:t>・個人に配布されるトロフィーやメダル</w:t>
            </w:r>
          </w:p>
        </w:tc>
      </w:tr>
      <w:tr>
        <w:trPr>
          <w:trHeight w:val="687" w:hRule="atLeast"/>
        </w:trPr>
        <w:tc>
          <w:tcPr>
            <w:tcW w:w="1244"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auto"/>
            <w:vAlign w:val="center"/>
          </w:tcPr>
          <w:p>
            <w:pPr>
              <w:pStyle w:val="0"/>
              <w:spacing w:line="300" w:lineRule="exact"/>
              <w:rPr>
                <w:rFonts w:hint="default" w:ascii="ＭＳ 明朝" w:hAnsi="ＭＳ 明朝"/>
                <w:kern w:val="0"/>
                <w:sz w:val="22"/>
              </w:rPr>
            </w:pPr>
            <w:r>
              <w:rPr>
                <w:rFonts w:hint="eastAsia" w:ascii="ＭＳ 明朝" w:hAnsi="ＭＳ 明朝"/>
                <w:kern w:val="0"/>
                <w:sz w:val="22"/>
              </w:rPr>
              <w:t>旅　　費</w:t>
            </w:r>
          </w:p>
        </w:tc>
        <w:tc>
          <w:tcPr>
            <w:tcW w:w="2692"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spacing w:line="300" w:lineRule="exact"/>
              <w:ind w:left="220" w:hanging="220" w:hangingChars="100"/>
              <w:rPr>
                <w:rFonts w:hint="default" w:ascii="ＭＳ 明朝" w:hAnsi="ＭＳ 明朝"/>
                <w:sz w:val="22"/>
              </w:rPr>
            </w:pPr>
            <w:r>
              <w:rPr>
                <w:rFonts w:hint="eastAsia" w:ascii="ＭＳ 明朝" w:hAnsi="ＭＳ 明朝"/>
                <w:sz w:val="22"/>
              </w:rPr>
              <w:t>・コミュニティ活動に必要なものか</w:t>
            </w:r>
          </w:p>
        </w:tc>
        <w:tc>
          <w:tcPr>
            <w:tcW w:w="3402"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spacing w:line="300" w:lineRule="exact"/>
              <w:ind w:left="220" w:hanging="220" w:hangingChars="100"/>
              <w:rPr>
                <w:rFonts w:hint="default" w:ascii="ＭＳ 明朝" w:hAnsi="ＭＳ 明朝"/>
                <w:sz w:val="22"/>
              </w:rPr>
            </w:pPr>
            <w:r>
              <w:rPr>
                <w:rFonts w:hint="eastAsia" w:ascii="ＭＳ 明朝" w:hAnsi="ＭＳ 明朝"/>
                <w:sz w:val="22"/>
              </w:rPr>
              <w:t>・講師・専門家の旅費</w:t>
            </w:r>
          </w:p>
          <w:p>
            <w:pPr>
              <w:pStyle w:val="0"/>
              <w:spacing w:line="300" w:lineRule="exact"/>
              <w:ind w:left="220" w:hanging="220" w:hangingChars="100"/>
              <w:rPr>
                <w:rFonts w:hint="default" w:ascii="ＭＳ 明朝" w:hAnsi="ＭＳ 明朝"/>
                <w:sz w:val="22"/>
              </w:rPr>
            </w:pPr>
            <w:r>
              <w:rPr>
                <w:rFonts w:hint="eastAsia" w:ascii="ＭＳ 明朝" w:hAnsi="ＭＳ 明朝"/>
                <w:sz w:val="22"/>
              </w:rPr>
              <w:t>・構成員の研修等に要する旅費</w:t>
            </w:r>
          </w:p>
        </w:tc>
        <w:tc>
          <w:tcPr>
            <w:tcW w:w="2835"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spacing w:line="300" w:lineRule="exact"/>
              <w:ind w:left="220" w:hanging="220" w:hangingChars="100"/>
              <w:rPr>
                <w:rFonts w:hint="default" w:ascii="ＭＳ 明朝" w:hAnsi="ＭＳ 明朝"/>
                <w:sz w:val="22"/>
              </w:rPr>
            </w:pPr>
            <w:r>
              <w:rPr>
                <w:rFonts w:hint="eastAsia" w:ascii="ＭＳ 明朝" w:hAnsi="ＭＳ 明朝"/>
                <w:sz w:val="22"/>
              </w:rPr>
              <w:t>・旅行を目的とした旅費</w:t>
            </w:r>
          </w:p>
        </w:tc>
      </w:tr>
      <w:tr>
        <w:trPr>
          <w:trHeight w:val="132" w:hRule="atLeast"/>
        </w:trPr>
        <w:tc>
          <w:tcPr>
            <w:tcW w:w="1244"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DDEBF7"/>
            <w:vAlign w:val="center"/>
          </w:tcPr>
          <w:p>
            <w:pPr>
              <w:pStyle w:val="0"/>
              <w:spacing w:line="300" w:lineRule="exact"/>
              <w:rPr>
                <w:rFonts w:hint="default" w:ascii="ＭＳ 明朝" w:hAnsi="ＭＳ 明朝"/>
                <w:sz w:val="22"/>
              </w:rPr>
            </w:pPr>
            <w:r>
              <w:rPr>
                <w:rFonts w:hint="eastAsia" w:ascii="ＭＳ 明朝" w:hAnsi="ＭＳ 明朝"/>
                <w:spacing w:val="75"/>
                <w:kern w:val="0"/>
                <w:sz w:val="22"/>
                <w:fitText w:val="960" w:id="4"/>
              </w:rPr>
              <w:t>食糧</w:t>
            </w:r>
            <w:r>
              <w:rPr>
                <w:rFonts w:hint="eastAsia" w:ascii="ＭＳ 明朝" w:hAnsi="ＭＳ 明朝"/>
                <w:kern w:val="0"/>
                <w:sz w:val="22"/>
                <w:fitText w:val="960" w:id="4"/>
              </w:rPr>
              <w:t>費</w:t>
            </w:r>
          </w:p>
        </w:tc>
        <w:tc>
          <w:tcPr>
            <w:tcW w:w="2692"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DDEBF7"/>
            <w:vAlign w:val="top"/>
          </w:tcPr>
          <w:p>
            <w:pPr>
              <w:pStyle w:val="0"/>
              <w:spacing w:line="300" w:lineRule="exact"/>
              <w:ind w:left="220" w:hanging="220" w:hangingChars="100"/>
              <w:rPr>
                <w:rFonts w:hint="default" w:ascii="ＭＳ 明朝" w:hAnsi="ＭＳ 明朝"/>
                <w:sz w:val="22"/>
              </w:rPr>
            </w:pPr>
            <w:r>
              <w:rPr>
                <w:rFonts w:hint="eastAsia" w:ascii="ＭＳ 明朝" w:hAnsi="ＭＳ 明朝"/>
                <w:sz w:val="22"/>
              </w:rPr>
              <w:t>・事業の目的を達成するために必要な食材で市が適当と認めたものであるか</w:t>
            </w:r>
          </w:p>
          <w:p>
            <w:pPr>
              <w:pStyle w:val="0"/>
              <w:spacing w:line="300" w:lineRule="exact"/>
              <w:ind w:left="174" w:hanging="174" w:hangingChars="79"/>
              <w:rPr>
                <w:rFonts w:hint="default" w:ascii="ＭＳ 明朝" w:hAnsi="ＭＳ 明朝"/>
                <w:sz w:val="22"/>
              </w:rPr>
            </w:pPr>
            <w:r>
              <w:rPr>
                <w:rFonts w:hint="eastAsia" w:ascii="ＭＳ 明朝" w:hAnsi="ＭＳ 明朝"/>
                <w:sz w:val="22"/>
              </w:rPr>
              <w:t>・無料で配布するものか</w:t>
            </w:r>
          </w:p>
        </w:tc>
        <w:tc>
          <w:tcPr>
            <w:tcW w:w="3402"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DDEBF7"/>
            <w:vAlign w:val="top"/>
          </w:tcPr>
          <w:p>
            <w:pPr>
              <w:pStyle w:val="0"/>
              <w:spacing w:line="300" w:lineRule="exact"/>
              <w:ind w:left="220" w:hanging="220" w:hangingChars="100"/>
              <w:rPr>
                <w:rFonts w:hint="default" w:ascii="ＭＳ 明朝" w:hAnsi="ＭＳ 明朝"/>
                <w:sz w:val="22"/>
              </w:rPr>
            </w:pPr>
            <w:r>
              <w:rPr>
                <w:rFonts w:hint="eastAsia" w:ascii="ＭＳ 明朝" w:hAnsi="ＭＳ 明朝"/>
                <w:sz w:val="22"/>
              </w:rPr>
              <w:t>・講師や専門家の弁当代</w:t>
            </w:r>
          </w:p>
          <w:p>
            <w:pPr>
              <w:pStyle w:val="0"/>
              <w:spacing w:line="300" w:lineRule="exact"/>
              <w:ind w:left="220" w:hanging="220" w:hangingChars="100"/>
              <w:rPr>
                <w:rFonts w:hint="default" w:ascii="ＭＳ 明朝" w:hAnsi="ＭＳ 明朝"/>
                <w:sz w:val="22"/>
              </w:rPr>
            </w:pPr>
            <w:r>
              <w:rPr>
                <w:rFonts w:hint="eastAsia" w:ascii="ＭＳ 明朝" w:hAnsi="ＭＳ 明朝"/>
                <w:sz w:val="22"/>
              </w:rPr>
              <w:t>・スタッフ、ボランティアの弁当代</w:t>
            </w:r>
          </w:p>
          <w:p>
            <w:pPr>
              <w:pStyle w:val="0"/>
              <w:spacing w:line="300" w:lineRule="exact"/>
              <w:rPr>
                <w:rFonts w:hint="default" w:ascii="ＭＳ 明朝" w:hAnsi="ＭＳ 明朝"/>
                <w:sz w:val="22"/>
              </w:rPr>
            </w:pPr>
            <w:r>
              <w:rPr>
                <w:rFonts w:hint="eastAsia" w:ascii="ＭＳ 明朝" w:hAnsi="ＭＳ 明朝"/>
                <w:sz w:val="22"/>
              </w:rPr>
              <w:t>・ジュース、お菓子</w:t>
            </w:r>
          </w:p>
          <w:p>
            <w:pPr>
              <w:pStyle w:val="0"/>
              <w:spacing w:line="300" w:lineRule="exact"/>
              <w:rPr>
                <w:rFonts w:hint="default" w:ascii="ＭＳ 明朝" w:hAnsi="ＭＳ 明朝"/>
                <w:sz w:val="22"/>
              </w:rPr>
            </w:pPr>
            <w:r>
              <w:rPr>
                <w:rFonts w:hint="eastAsia" w:ascii="ＭＳ 明朝" w:hAnsi="ＭＳ 明朝"/>
                <w:sz w:val="22"/>
              </w:rPr>
              <w:t>・キャンプ等での食材費</w:t>
            </w:r>
          </w:p>
          <w:p>
            <w:pPr>
              <w:pStyle w:val="0"/>
              <w:spacing w:line="300" w:lineRule="exact"/>
              <w:rPr>
                <w:rFonts w:hint="default" w:ascii="ＭＳ 明朝" w:hAnsi="ＭＳ 明朝"/>
                <w:sz w:val="22"/>
              </w:rPr>
            </w:pPr>
            <w:r>
              <w:rPr>
                <w:rFonts w:hint="eastAsia" w:ascii="ＭＳ 明朝" w:hAnsi="ＭＳ 明朝"/>
                <w:sz w:val="22"/>
              </w:rPr>
              <w:t>・会議のお茶、茶菓子</w:t>
            </w:r>
          </w:p>
          <w:p>
            <w:pPr>
              <w:pStyle w:val="0"/>
              <w:spacing w:line="300" w:lineRule="exact"/>
              <w:ind w:left="220" w:hanging="220" w:hangingChars="100"/>
              <w:rPr>
                <w:rFonts w:hint="default" w:ascii="ＭＳ 明朝" w:hAnsi="ＭＳ 明朝"/>
                <w:sz w:val="22"/>
              </w:rPr>
            </w:pPr>
            <w:r>
              <w:rPr>
                <w:rFonts w:hint="eastAsia" w:ascii="ＭＳ 明朝" w:hAnsi="ＭＳ 明朝"/>
                <w:sz w:val="22"/>
              </w:rPr>
              <w:t>・もちつき大会等の振舞いに使用する食材</w:t>
            </w:r>
          </w:p>
        </w:tc>
        <w:tc>
          <w:tcPr>
            <w:tcW w:w="2835"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DDEBF7"/>
            <w:vAlign w:val="top"/>
          </w:tcPr>
          <w:p>
            <w:pPr>
              <w:pStyle w:val="0"/>
              <w:spacing w:line="300" w:lineRule="exact"/>
              <w:ind w:left="220" w:hanging="220" w:hangingChars="100"/>
              <w:rPr>
                <w:rFonts w:hint="default" w:ascii="ＭＳ 明朝" w:hAnsi="ＭＳ 明朝"/>
                <w:sz w:val="22"/>
              </w:rPr>
            </w:pPr>
            <w:r>
              <w:rPr>
                <w:rFonts w:hint="eastAsia" w:ascii="ＭＳ 明朝" w:hAnsi="ＭＳ 明朝"/>
                <w:sz w:val="22"/>
              </w:rPr>
              <w:t>・専ら飲食のみを目的としたもの</w:t>
            </w:r>
          </w:p>
          <w:p>
            <w:pPr>
              <w:pStyle w:val="0"/>
              <w:spacing w:line="300" w:lineRule="exact"/>
              <w:rPr>
                <w:rFonts w:hint="default" w:ascii="ＭＳ 明朝" w:hAnsi="ＭＳ 明朝"/>
                <w:sz w:val="22"/>
              </w:rPr>
            </w:pPr>
            <w:r>
              <w:rPr>
                <w:rFonts w:hint="eastAsia" w:ascii="ＭＳ 明朝" w:hAnsi="ＭＳ 明朝"/>
                <w:sz w:val="22"/>
              </w:rPr>
              <w:t>・アルコール類</w:t>
            </w:r>
          </w:p>
          <w:p>
            <w:pPr>
              <w:pStyle w:val="0"/>
              <w:spacing w:line="300" w:lineRule="exact"/>
              <w:ind w:left="220" w:hanging="220" w:hangingChars="100"/>
              <w:rPr>
                <w:rFonts w:hint="default" w:ascii="ＭＳ 明朝" w:hAnsi="ＭＳ 明朝"/>
                <w:sz w:val="22"/>
              </w:rPr>
            </w:pPr>
            <w:r>
              <w:rPr>
                <w:rFonts w:hint="eastAsia" w:ascii="ＭＳ 明朝" w:hAnsi="ＭＳ 明朝"/>
                <w:sz w:val="22"/>
              </w:rPr>
              <w:t>・販売代金を徴収するもの</w:t>
            </w:r>
          </w:p>
        </w:tc>
      </w:tr>
      <w:tr>
        <w:trPr>
          <w:trHeight w:val="841" w:hRule="atLeast"/>
        </w:trPr>
        <w:tc>
          <w:tcPr>
            <w:tcW w:w="1244"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auto"/>
            <w:vAlign w:val="center"/>
          </w:tcPr>
          <w:p>
            <w:pPr>
              <w:pStyle w:val="0"/>
              <w:spacing w:line="300" w:lineRule="exact"/>
              <w:rPr>
                <w:rFonts w:hint="default" w:ascii="ＭＳ 明朝" w:hAnsi="ＭＳ 明朝"/>
                <w:sz w:val="22"/>
              </w:rPr>
            </w:pPr>
            <w:r>
              <w:rPr>
                <w:rFonts w:hint="eastAsia" w:ascii="ＭＳ 明朝" w:hAnsi="ＭＳ 明朝"/>
                <w:spacing w:val="75"/>
                <w:kern w:val="0"/>
                <w:sz w:val="22"/>
                <w:fitText w:val="960" w:id="5"/>
              </w:rPr>
              <w:t>通信</w:t>
            </w:r>
            <w:r>
              <w:rPr>
                <w:rFonts w:hint="eastAsia" w:ascii="ＭＳ 明朝" w:hAnsi="ＭＳ 明朝"/>
                <w:kern w:val="0"/>
                <w:sz w:val="22"/>
                <w:fitText w:val="960" w:id="5"/>
              </w:rPr>
              <w:t>費</w:t>
            </w:r>
          </w:p>
        </w:tc>
        <w:tc>
          <w:tcPr>
            <w:tcW w:w="2692"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spacing w:line="300" w:lineRule="exact"/>
              <w:ind w:left="220" w:hanging="220" w:hangingChars="100"/>
              <w:rPr>
                <w:rFonts w:hint="default" w:ascii="ＭＳ 明朝" w:hAnsi="ＭＳ 明朝"/>
                <w:sz w:val="22"/>
              </w:rPr>
            </w:pPr>
            <w:r>
              <w:rPr>
                <w:rFonts w:hint="eastAsia" w:ascii="ＭＳ 明朝" w:hAnsi="ＭＳ 明朝"/>
                <w:sz w:val="22"/>
              </w:rPr>
              <w:t>・料金がその活動のものと区別できるものであるか</w:t>
            </w:r>
          </w:p>
        </w:tc>
        <w:tc>
          <w:tcPr>
            <w:tcW w:w="3402"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spacing w:line="300" w:lineRule="exact"/>
              <w:rPr>
                <w:rFonts w:hint="default" w:ascii="ＭＳ 明朝" w:hAnsi="ＭＳ 明朝"/>
                <w:sz w:val="22"/>
              </w:rPr>
            </w:pPr>
            <w:r>
              <w:rPr>
                <w:rFonts w:hint="eastAsia" w:ascii="ＭＳ 明朝" w:hAnsi="ＭＳ 明朝"/>
                <w:sz w:val="22"/>
              </w:rPr>
              <w:t>・郵便料金</w:t>
            </w:r>
          </w:p>
          <w:p>
            <w:pPr>
              <w:pStyle w:val="0"/>
              <w:spacing w:line="300" w:lineRule="exact"/>
              <w:ind w:left="220" w:hanging="220" w:hangingChars="100"/>
              <w:rPr>
                <w:rFonts w:hint="default" w:ascii="ＭＳ 明朝" w:hAnsi="ＭＳ 明朝"/>
                <w:sz w:val="22"/>
              </w:rPr>
            </w:pPr>
            <w:r>
              <w:rPr>
                <w:rFonts w:hint="eastAsia" w:ascii="ＭＳ 明朝" w:hAnsi="ＭＳ 明朝"/>
                <w:sz w:val="22"/>
              </w:rPr>
              <w:t>・団体が所有している電話等の料金</w:t>
            </w:r>
          </w:p>
        </w:tc>
        <w:tc>
          <w:tcPr>
            <w:tcW w:w="2835"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spacing w:line="300" w:lineRule="exact"/>
              <w:ind w:left="220" w:hanging="220" w:hangingChars="100"/>
              <w:rPr>
                <w:rFonts w:hint="default" w:ascii="ＭＳ 明朝" w:hAnsi="ＭＳ 明朝"/>
                <w:sz w:val="22"/>
              </w:rPr>
            </w:pPr>
            <w:r>
              <w:rPr>
                <w:rFonts w:hint="eastAsia" w:ascii="ＭＳ 明朝" w:hAnsi="ＭＳ 明朝"/>
                <w:sz w:val="22"/>
              </w:rPr>
              <w:t>・個人所有の電話等の代金</w:t>
            </w:r>
          </w:p>
        </w:tc>
      </w:tr>
      <w:tr>
        <w:trPr>
          <w:trHeight w:val="1012" w:hRule="atLeast"/>
        </w:trPr>
        <w:tc>
          <w:tcPr>
            <w:tcW w:w="1244"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DDEBF7"/>
            <w:vAlign w:val="center"/>
          </w:tcPr>
          <w:p>
            <w:pPr>
              <w:pStyle w:val="0"/>
              <w:spacing w:line="300" w:lineRule="exact"/>
              <w:rPr>
                <w:rFonts w:hint="default" w:ascii="ＭＳ 明朝" w:hAnsi="ＭＳ 明朝"/>
                <w:sz w:val="22"/>
              </w:rPr>
            </w:pPr>
            <w:r>
              <w:rPr>
                <w:rFonts w:hint="eastAsia" w:ascii="ＭＳ 明朝" w:hAnsi="ＭＳ 明朝"/>
                <w:spacing w:val="75"/>
                <w:kern w:val="0"/>
                <w:sz w:val="22"/>
                <w:fitText w:val="960" w:id="6"/>
              </w:rPr>
              <w:t>印刷</w:t>
            </w:r>
            <w:r>
              <w:rPr>
                <w:rFonts w:hint="eastAsia" w:ascii="ＭＳ 明朝" w:hAnsi="ＭＳ 明朝"/>
                <w:kern w:val="0"/>
                <w:sz w:val="22"/>
                <w:fitText w:val="960" w:id="6"/>
              </w:rPr>
              <w:t>費</w:t>
            </w:r>
          </w:p>
        </w:tc>
        <w:tc>
          <w:tcPr>
            <w:tcW w:w="2692"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DDEBF7"/>
            <w:vAlign w:val="top"/>
          </w:tcPr>
          <w:p>
            <w:pPr>
              <w:pStyle w:val="0"/>
              <w:spacing w:line="300" w:lineRule="exact"/>
              <w:ind w:left="220" w:hanging="220" w:hangingChars="100"/>
              <w:rPr>
                <w:rFonts w:hint="default" w:ascii="ＭＳ 明朝" w:hAnsi="ＭＳ 明朝"/>
                <w:sz w:val="22"/>
              </w:rPr>
            </w:pPr>
            <w:r>
              <w:rPr>
                <w:rFonts w:hint="eastAsia" w:ascii="ＭＳ 明朝" w:hAnsi="ＭＳ 明朝"/>
                <w:sz w:val="22"/>
              </w:rPr>
              <w:t>・印刷費として料金が区別できるものであるかどうか</w:t>
            </w:r>
          </w:p>
        </w:tc>
        <w:tc>
          <w:tcPr>
            <w:tcW w:w="3402"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DDEBF7"/>
            <w:vAlign w:val="top"/>
          </w:tcPr>
          <w:p>
            <w:pPr>
              <w:pStyle w:val="0"/>
              <w:spacing w:line="300" w:lineRule="exact"/>
              <w:ind w:left="220" w:hanging="220" w:hangingChars="100"/>
              <w:rPr>
                <w:rFonts w:hint="default" w:ascii="ＭＳ 明朝" w:hAnsi="ＭＳ 明朝"/>
                <w:sz w:val="22"/>
              </w:rPr>
            </w:pPr>
            <w:r>
              <w:rPr>
                <w:rFonts w:hint="eastAsia" w:ascii="ＭＳ 明朝" w:hAnsi="ＭＳ 明朝"/>
                <w:sz w:val="22"/>
              </w:rPr>
              <w:t>・専門業者へ依頼した印刷代</w:t>
            </w:r>
          </w:p>
          <w:p>
            <w:pPr>
              <w:pStyle w:val="0"/>
              <w:spacing w:line="300" w:lineRule="exact"/>
              <w:rPr>
                <w:rFonts w:hint="default" w:ascii="ＭＳ 明朝" w:hAnsi="ＭＳ 明朝"/>
                <w:sz w:val="22"/>
              </w:rPr>
            </w:pPr>
            <w:r>
              <w:rPr>
                <w:rFonts w:hint="eastAsia" w:ascii="ＭＳ 明朝" w:hAnsi="ＭＳ 明朝"/>
                <w:sz w:val="22"/>
              </w:rPr>
              <w:t>・インク代、紙代</w:t>
            </w:r>
          </w:p>
          <w:p>
            <w:pPr>
              <w:pStyle w:val="0"/>
              <w:spacing w:line="300" w:lineRule="exact"/>
              <w:rPr>
                <w:rFonts w:hint="default" w:ascii="ＭＳ 明朝" w:hAnsi="ＭＳ 明朝"/>
                <w:sz w:val="22"/>
              </w:rPr>
            </w:pPr>
            <w:r>
              <w:rPr>
                <w:rFonts w:hint="eastAsia" w:ascii="ＭＳ 明朝" w:hAnsi="ＭＳ 明朝"/>
                <w:sz w:val="22"/>
              </w:rPr>
              <w:t>・店舗でのコピー代、現像代</w:t>
            </w:r>
          </w:p>
        </w:tc>
        <w:tc>
          <w:tcPr>
            <w:tcW w:w="2835"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DDEBF7"/>
            <w:vAlign w:val="top"/>
          </w:tcPr>
          <w:p>
            <w:pPr>
              <w:pStyle w:val="0"/>
              <w:spacing w:line="300" w:lineRule="exact"/>
              <w:rPr>
                <w:rFonts w:hint="default" w:ascii="ＭＳ 明朝" w:hAnsi="ＭＳ 明朝"/>
                <w:sz w:val="22"/>
              </w:rPr>
            </w:pPr>
            <w:r>
              <w:rPr>
                <w:rFonts w:hint="eastAsia" w:ascii="ＭＳ 明朝" w:hAnsi="ＭＳ 明朝"/>
                <w:sz w:val="22"/>
              </w:rPr>
              <w:t>・構成員の作業代</w:t>
            </w:r>
          </w:p>
        </w:tc>
      </w:tr>
      <w:tr>
        <w:trPr>
          <w:trHeight w:val="638" w:hRule="atLeast"/>
        </w:trPr>
        <w:tc>
          <w:tcPr>
            <w:tcW w:w="1244"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auto"/>
            <w:vAlign w:val="center"/>
          </w:tcPr>
          <w:p>
            <w:pPr>
              <w:pStyle w:val="0"/>
              <w:spacing w:line="300" w:lineRule="exact"/>
              <w:rPr>
                <w:rFonts w:hint="default" w:ascii="ＭＳ 明朝" w:hAnsi="ＭＳ 明朝"/>
                <w:sz w:val="22"/>
              </w:rPr>
            </w:pPr>
            <w:r>
              <w:rPr>
                <w:rFonts w:hint="eastAsia" w:ascii="ＭＳ 明朝" w:hAnsi="ＭＳ 明朝"/>
                <w:sz w:val="22"/>
              </w:rPr>
              <w:t>機械等の</w:t>
            </w:r>
            <w:r>
              <w:rPr>
                <w:rFonts w:hint="eastAsia" w:ascii="ＭＳ 明朝" w:hAnsi="ＭＳ 明朝"/>
                <w:spacing w:val="75"/>
                <w:kern w:val="0"/>
                <w:sz w:val="22"/>
                <w:fitText w:val="960" w:id="7"/>
              </w:rPr>
              <w:t>賃借</w:t>
            </w:r>
            <w:r>
              <w:rPr>
                <w:rFonts w:hint="eastAsia" w:ascii="ＭＳ 明朝" w:hAnsi="ＭＳ 明朝"/>
                <w:kern w:val="0"/>
                <w:sz w:val="22"/>
                <w:fitText w:val="960" w:id="7"/>
              </w:rPr>
              <w:t>料</w:t>
            </w:r>
          </w:p>
        </w:tc>
        <w:tc>
          <w:tcPr>
            <w:tcW w:w="2692"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spacing w:line="300" w:lineRule="exact"/>
              <w:ind w:left="220" w:hanging="220" w:hangingChars="100"/>
              <w:rPr>
                <w:rFonts w:hint="default" w:ascii="ＭＳ 明朝" w:hAnsi="ＭＳ 明朝"/>
                <w:sz w:val="22"/>
              </w:rPr>
            </w:pPr>
            <w:r>
              <w:rPr>
                <w:rFonts w:hint="eastAsia" w:ascii="ＭＳ 明朝" w:hAnsi="ＭＳ 明朝"/>
                <w:sz w:val="22"/>
              </w:rPr>
              <w:t>・コミュニティ活動に必要なものであるか</w:t>
            </w:r>
          </w:p>
        </w:tc>
        <w:tc>
          <w:tcPr>
            <w:tcW w:w="3402"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spacing w:line="300" w:lineRule="exact"/>
              <w:rPr>
                <w:rFonts w:hint="default" w:ascii="ＭＳ 明朝" w:hAnsi="ＭＳ 明朝"/>
                <w:sz w:val="22"/>
              </w:rPr>
            </w:pPr>
            <w:r>
              <w:rPr>
                <w:rFonts w:hint="eastAsia" w:ascii="ＭＳ 明朝" w:hAnsi="ＭＳ 明朝"/>
                <w:sz w:val="22"/>
              </w:rPr>
              <w:t>・民間企業や個人からの賃借料</w:t>
            </w:r>
          </w:p>
        </w:tc>
        <w:tc>
          <w:tcPr>
            <w:tcW w:w="2835"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spacing w:line="300" w:lineRule="exact"/>
              <w:ind w:left="220" w:hanging="220" w:hangingChars="100"/>
              <w:rPr>
                <w:rFonts w:hint="default" w:ascii="ＭＳ 明朝" w:hAnsi="ＭＳ 明朝"/>
                <w:sz w:val="22"/>
              </w:rPr>
            </w:pPr>
            <w:r>
              <w:rPr>
                <w:rFonts w:hint="eastAsia" w:ascii="ＭＳ 明朝" w:hAnsi="ＭＳ 明朝"/>
                <w:sz w:val="22"/>
              </w:rPr>
              <w:t>・活動に直接必要ではないもの</w:t>
            </w:r>
          </w:p>
        </w:tc>
      </w:tr>
      <w:tr>
        <w:trPr>
          <w:trHeight w:val="2900" w:hRule="atLeast"/>
        </w:trPr>
        <w:tc>
          <w:tcPr>
            <w:tcW w:w="12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DDEBF7"/>
            <w:vAlign w:val="center"/>
          </w:tcPr>
          <w:p>
            <w:pPr>
              <w:pStyle w:val="0"/>
              <w:spacing w:line="300" w:lineRule="exact"/>
              <w:rPr>
                <w:rFonts w:hint="default" w:ascii="ＭＳ 明朝" w:hAnsi="ＭＳ 明朝"/>
                <w:sz w:val="22"/>
              </w:rPr>
            </w:pPr>
            <w:r>
              <w:rPr>
                <w:rFonts w:hint="eastAsia" w:ascii="ＭＳ 明朝" w:hAnsi="ＭＳ 明朝"/>
                <w:sz w:val="22"/>
              </w:rPr>
              <w:t>備品の購入費等</w:t>
            </w:r>
          </w:p>
        </w:tc>
        <w:tc>
          <w:tcPr>
            <w:tcW w:w="26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DDEBF7"/>
            <w:vAlign w:val="top"/>
          </w:tcPr>
          <w:p>
            <w:pPr>
              <w:pStyle w:val="0"/>
              <w:spacing w:line="300" w:lineRule="exact"/>
              <w:ind w:left="220" w:hanging="220" w:hangingChars="100"/>
              <w:rPr>
                <w:rFonts w:hint="default" w:ascii="ＭＳ 明朝" w:hAnsi="ＭＳ 明朝"/>
                <w:sz w:val="22"/>
              </w:rPr>
            </w:pPr>
            <w:r>
              <w:rPr>
                <w:rFonts w:hint="eastAsia" w:ascii="ＭＳ 明朝" w:hAnsi="ＭＳ 明朝"/>
                <w:sz w:val="22"/>
              </w:rPr>
              <w:t>・コミュニティ活動に必要なものであるか</w:t>
            </w:r>
          </w:p>
          <w:p>
            <w:pPr>
              <w:pStyle w:val="0"/>
              <w:spacing w:line="300" w:lineRule="exact"/>
              <w:ind w:left="220" w:hanging="220" w:hangingChars="100"/>
              <w:rPr>
                <w:rFonts w:hint="default" w:ascii="ＭＳ 明朝" w:hAnsi="ＭＳ 明朝"/>
                <w:sz w:val="22"/>
              </w:rPr>
            </w:pPr>
          </w:p>
        </w:tc>
        <w:tc>
          <w:tcPr>
            <w:tcW w:w="34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DDEBF7"/>
            <w:vAlign w:val="top"/>
          </w:tcPr>
          <w:p>
            <w:pPr>
              <w:pStyle w:val="0"/>
              <w:spacing w:line="280" w:lineRule="exact"/>
              <w:ind w:left="220" w:hanging="220" w:hangingChars="100"/>
              <w:rPr>
                <w:rFonts w:hint="default" w:ascii="ＭＳ 明朝" w:hAnsi="ＭＳ 明朝"/>
                <w:sz w:val="22"/>
              </w:rPr>
            </w:pPr>
            <w:r>
              <w:rPr>
                <w:rFonts w:hint="eastAsia" w:ascii="ＭＳ 明朝" w:hAnsi="ＭＳ 明朝"/>
                <w:sz w:val="22"/>
              </w:rPr>
              <w:t>・備品の修繕費（太鼓、地域の看板等）</w:t>
            </w:r>
          </w:p>
          <w:p>
            <w:pPr>
              <w:pStyle w:val="0"/>
              <w:spacing w:line="280" w:lineRule="exact"/>
              <w:ind w:left="220" w:hanging="220" w:hangingChars="100"/>
              <w:rPr>
                <w:rFonts w:hint="default" w:ascii="ＭＳ 明朝" w:hAnsi="ＭＳ 明朝"/>
                <w:sz w:val="22"/>
              </w:rPr>
            </w:pPr>
            <w:r>
              <w:rPr>
                <w:rFonts w:hint="eastAsia" w:ascii="ＭＳ 明朝" w:hAnsi="ＭＳ 明朝"/>
                <w:sz w:val="22"/>
              </w:rPr>
              <w:t>※汎用性のある機器（パソコン、プリンター、デジカメ、ビデオカメラ等）については、その購入費の合計額が税込価格</w:t>
            </w:r>
            <w:r>
              <w:rPr>
                <w:rFonts w:hint="eastAsia" w:ascii="ＭＳ 明朝" w:hAnsi="ＭＳ 明朝"/>
                <w:sz w:val="22"/>
              </w:rPr>
              <w:t>10</w:t>
            </w:r>
            <w:r>
              <w:rPr>
                <w:rFonts w:hint="eastAsia" w:ascii="ＭＳ 明朝" w:hAnsi="ＭＳ 明朝"/>
                <w:sz w:val="22"/>
              </w:rPr>
              <w:t>万円以内とする。</w:t>
            </w:r>
          </w:p>
          <w:p>
            <w:pPr>
              <w:pStyle w:val="0"/>
              <w:spacing w:line="280" w:lineRule="exact"/>
              <w:ind w:left="220" w:hanging="220" w:hangingChars="100"/>
              <w:rPr>
                <w:rFonts w:hint="default" w:ascii="ＭＳ 明朝" w:hAnsi="ＭＳ 明朝"/>
                <w:sz w:val="22"/>
                <w:u w:val="single" w:color="auto"/>
              </w:rPr>
            </w:pPr>
            <w:r>
              <w:rPr>
                <w:rFonts w:hint="eastAsia" w:ascii="ＭＳ 明朝" w:hAnsi="ＭＳ 明朝"/>
                <w:sz w:val="22"/>
                <w:u w:val="single" w:color="auto"/>
              </w:rPr>
              <w:t>※税込価格２万円以上の備品は、指定のシールを貼り保管すること。</w:t>
            </w:r>
          </w:p>
        </w:tc>
        <w:tc>
          <w:tcPr>
            <w:tcW w:w="28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DDEBF7"/>
            <w:vAlign w:val="top"/>
          </w:tcPr>
          <w:p>
            <w:pPr>
              <w:pStyle w:val="0"/>
              <w:spacing w:line="300" w:lineRule="exact"/>
              <w:ind w:left="220" w:hanging="220" w:hangingChars="100"/>
              <w:rPr>
                <w:rFonts w:hint="default" w:ascii="ＭＳ 明朝" w:hAnsi="ＭＳ 明朝"/>
                <w:sz w:val="22"/>
              </w:rPr>
            </w:pPr>
            <w:r>
              <w:rPr>
                <w:rFonts w:hint="eastAsia" w:ascii="ＭＳ 明朝" w:hAnsi="ＭＳ 明朝"/>
                <w:sz w:val="22"/>
              </w:rPr>
              <w:t>・活動に直接必要ではないもの</w:t>
            </w:r>
          </w:p>
        </w:tc>
      </w:tr>
    </w:tbl>
    <w:p>
      <w:pPr>
        <w:pStyle w:val="0"/>
        <w:ind w:left="221" w:hanging="221" w:hangingChars="100"/>
        <w:rPr>
          <w:rFonts w:hint="default" w:ascii="ＭＳ ゴシック" w:hAnsi="ＭＳ ゴシック" w:eastAsia="ＭＳ ゴシック"/>
          <w:b w:val="1"/>
          <w:sz w:val="22"/>
        </w:rPr>
      </w:pPr>
      <w:r>
        <w:rPr>
          <w:rFonts w:hint="eastAsia" w:ascii="ＭＳ ゴシック" w:hAnsi="ＭＳ ゴシック" w:eastAsia="ＭＳ ゴシック"/>
          <w:b w:val="1"/>
          <w:sz w:val="22"/>
        </w:rPr>
        <w:t>【留意点】</w:t>
      </w:r>
    </w:p>
    <w:p>
      <w:pPr>
        <w:pStyle w:val="0"/>
        <w:numPr>
          <w:ilvl w:val="0"/>
          <w:numId w:val="9"/>
        </w:numPr>
        <w:tabs>
          <w:tab w:val="left" w:leader="none" w:pos="567"/>
        </w:tabs>
        <w:rPr>
          <w:rFonts w:hint="default" w:ascii="ＭＳ 明朝" w:hAnsi="ＭＳ 明朝"/>
          <w:sz w:val="22"/>
        </w:rPr>
      </w:pPr>
      <w:r>
        <w:rPr>
          <w:rFonts w:hint="eastAsia" w:ascii="ＭＳ 明朝" w:hAnsi="ＭＳ 明朝"/>
          <w:sz w:val="22"/>
        </w:rPr>
        <w:t>団体のメンバー含めた個人から機械や物品を借りた場合の限度額は次のとおりとします。</w:t>
      </w:r>
    </w:p>
    <w:p>
      <w:pPr>
        <w:pStyle w:val="0"/>
        <w:numPr>
          <w:numId w:val="0"/>
        </w:numPr>
        <w:tabs>
          <w:tab w:val="left" w:leader="none" w:pos="567"/>
        </w:tabs>
        <w:ind w:left="704" w:leftChars="0" w:hanging="74" w:firstLineChars="0"/>
        <w:rPr>
          <w:rFonts w:hint="default" w:ascii="ＭＳ 明朝" w:hAnsi="ＭＳ 明朝"/>
          <w:sz w:val="22"/>
        </w:rPr>
      </w:pPr>
      <w:r>
        <w:rPr>
          <w:rFonts w:hint="eastAsia" w:ascii="ＭＳ 明朝" w:hAnsi="ＭＳ 明朝"/>
          <w:sz w:val="22"/>
        </w:rPr>
        <w:t>半日（おおむね４時間以内）…　</w:t>
      </w:r>
      <w:r>
        <w:rPr>
          <w:rFonts w:hint="eastAsia" w:ascii="ＭＳ 明朝" w:hAnsi="ＭＳ 明朝"/>
          <w:sz w:val="22"/>
        </w:rPr>
        <w:t xml:space="preserve"> 500</w:t>
      </w:r>
      <w:r>
        <w:rPr>
          <w:rFonts w:hint="eastAsia" w:ascii="ＭＳ 明朝" w:hAnsi="ＭＳ 明朝"/>
          <w:sz w:val="22"/>
        </w:rPr>
        <w:t>円</w:t>
      </w:r>
      <w:r>
        <w:rPr>
          <w:rFonts w:hint="eastAsia" w:ascii="ＭＳ 明朝" w:hAnsi="ＭＳ 明朝"/>
          <w:sz w:val="22"/>
        </w:rPr>
        <w:t>/</w:t>
      </w:r>
      <w:r>
        <w:rPr>
          <w:rFonts w:hint="eastAsia" w:ascii="ＭＳ 明朝" w:hAnsi="ＭＳ 明朝"/>
          <w:sz w:val="22"/>
        </w:rPr>
        <w:t>１台</w:t>
      </w:r>
    </w:p>
    <w:p>
      <w:pPr>
        <w:pStyle w:val="0"/>
        <w:numPr>
          <w:numId w:val="0"/>
        </w:numPr>
        <w:tabs>
          <w:tab w:val="left" w:leader="none" w:pos="567"/>
        </w:tabs>
        <w:ind w:left="704" w:leftChars="0" w:hanging="74" w:firstLineChars="0"/>
        <w:rPr>
          <w:rFonts w:hint="default" w:ascii="ＭＳ 明朝" w:hAnsi="ＭＳ 明朝"/>
          <w:sz w:val="22"/>
        </w:rPr>
      </w:pPr>
      <w:r>
        <w:rPr>
          <w:rFonts w:hint="eastAsia" w:ascii="ＭＳ 明朝" w:hAnsi="ＭＳ 明朝"/>
          <w:sz w:val="22"/>
        </w:rPr>
        <w:t>１日（おおむね８時間程度）…</w:t>
      </w:r>
      <w:r>
        <w:rPr>
          <w:rFonts w:hint="eastAsia" w:ascii="ＭＳ 明朝" w:hAnsi="ＭＳ 明朝"/>
          <w:sz w:val="22"/>
        </w:rPr>
        <w:t xml:space="preserve"> 1,000</w:t>
      </w:r>
      <w:r>
        <w:rPr>
          <w:rFonts w:hint="eastAsia" w:ascii="ＭＳ 明朝" w:hAnsi="ＭＳ 明朝"/>
          <w:sz w:val="22"/>
        </w:rPr>
        <w:t>円</w:t>
      </w:r>
      <w:r>
        <w:rPr>
          <w:rFonts w:hint="eastAsia" w:ascii="ＭＳ 明朝" w:hAnsi="ＭＳ 明朝"/>
          <w:sz w:val="22"/>
        </w:rPr>
        <w:t>/</w:t>
      </w:r>
      <w:r>
        <w:rPr>
          <w:rFonts w:hint="eastAsia" w:ascii="ＭＳ 明朝" w:hAnsi="ＭＳ 明朝"/>
          <w:sz w:val="22"/>
        </w:rPr>
        <w:t>１台</w:t>
      </w:r>
    </w:p>
    <w:p>
      <w:pPr>
        <w:pStyle w:val="0"/>
        <w:numPr>
          <w:ilvl w:val="0"/>
          <w:numId w:val="9"/>
        </w:numPr>
        <w:tabs>
          <w:tab w:val="left" w:leader="none" w:pos="567"/>
        </w:tabs>
        <w:rPr>
          <w:rFonts w:hint="default" w:ascii="ＭＳ 明朝" w:hAnsi="ＭＳ 明朝"/>
          <w:sz w:val="22"/>
        </w:rPr>
      </w:pPr>
      <w:r>
        <w:rPr>
          <w:rFonts w:hint="eastAsia" w:ascii="ＭＳ 明朝" w:hAnsi="ＭＳ 明朝"/>
          <w:color w:val="000000" w:themeColor="text1"/>
          <w:sz w:val="22"/>
          <w:u w:val="single" w:color="auto"/>
        </w:rPr>
        <w:t>機械や物品の賃借料とレンタル料金は、その合計額を実績合計額の５分の１以内とします。</w:t>
      </w:r>
    </w:p>
    <w:p>
      <w:pPr>
        <w:pStyle w:val="0"/>
        <w:numPr>
          <w:numId w:val="0"/>
        </w:numPr>
        <w:tabs>
          <w:tab w:val="clear" w:pos="567"/>
          <w:tab w:val="clear" w:pos="630"/>
          <w:tab w:val="left" w:leader="none" w:pos="520"/>
        </w:tabs>
        <w:ind w:left="630" w:leftChars="0" w:firstLine="0" w:firstLineChars="0"/>
        <w:rPr>
          <w:rFonts w:hint="default" w:ascii="ＭＳ 明朝" w:hAnsi="ＭＳ 明朝"/>
          <w:sz w:val="22"/>
        </w:rPr>
      </w:pPr>
      <w:r>
        <w:rPr>
          <w:rFonts w:hint="eastAsia" w:ascii="ＭＳ 明朝" w:hAnsi="ＭＳ 明朝"/>
          <w:color w:val="000000" w:themeColor="text1"/>
          <w:sz w:val="22"/>
        </w:rPr>
        <w:t>例）実績合計額が</w:t>
      </w:r>
      <w:r>
        <w:rPr>
          <w:rFonts w:hint="eastAsia" w:ascii="ＭＳ 明朝" w:hAnsi="ＭＳ 明朝"/>
          <w:color w:val="000000" w:themeColor="text1"/>
          <w:sz w:val="22"/>
        </w:rPr>
        <w:t>85,000</w:t>
      </w:r>
      <w:r>
        <w:rPr>
          <w:rFonts w:hint="eastAsia" w:ascii="ＭＳ 明朝" w:hAnsi="ＭＳ 明朝"/>
          <w:color w:val="000000" w:themeColor="text1"/>
          <w:sz w:val="22"/>
        </w:rPr>
        <w:t>円の場合、</w:t>
      </w:r>
      <w:r>
        <w:rPr>
          <w:rFonts w:hint="eastAsia" w:ascii="ＭＳ 明朝" w:hAnsi="ＭＳ 明朝"/>
          <w:color w:val="000000" w:themeColor="text1"/>
          <w:sz w:val="22"/>
        </w:rPr>
        <w:t>85,000</w:t>
      </w:r>
      <w:r>
        <w:rPr>
          <w:rFonts w:hint="eastAsia" w:ascii="ＭＳ 明朝" w:hAnsi="ＭＳ 明朝"/>
          <w:color w:val="000000" w:themeColor="text1"/>
          <w:sz w:val="22"/>
        </w:rPr>
        <w:t>円×</w:t>
      </w:r>
      <w:r>
        <w:rPr>
          <w:rFonts w:hint="eastAsia" w:ascii="ＭＳ 明朝" w:hAnsi="ＭＳ 明朝"/>
          <w:color w:val="000000" w:themeColor="text1"/>
          <w:sz w:val="22"/>
        </w:rPr>
        <w:t>1/5=17,000</w:t>
      </w:r>
      <w:r>
        <w:rPr>
          <w:rFonts w:hint="eastAsia" w:ascii="ＭＳ 明朝" w:hAnsi="ＭＳ 明朝"/>
          <w:color w:val="000000" w:themeColor="text1"/>
          <w:sz w:val="22"/>
        </w:rPr>
        <w:t>円となり、レンタル費は</w:t>
      </w:r>
      <w:r>
        <w:rPr>
          <w:rFonts w:hint="eastAsia" w:ascii="ＭＳ 明朝" w:hAnsi="ＭＳ 明朝"/>
          <w:color w:val="000000" w:themeColor="text1"/>
          <w:sz w:val="22"/>
        </w:rPr>
        <w:t>17,000</w:t>
      </w:r>
      <w:r>
        <w:rPr>
          <w:rFonts w:hint="eastAsia" w:ascii="ＭＳ 明朝" w:hAnsi="ＭＳ 明朝"/>
          <w:color w:val="000000" w:themeColor="text1"/>
          <w:sz w:val="22"/>
        </w:rPr>
        <w:t>円までとなります。それを超える分は対象外です。</w:t>
      </w:r>
    </w:p>
    <w:p>
      <w:pPr>
        <w:pStyle w:val="0"/>
        <w:numPr>
          <w:ilvl w:val="0"/>
          <w:numId w:val="9"/>
        </w:numPr>
        <w:tabs>
          <w:tab w:val="left" w:leader="none" w:pos="567"/>
        </w:tabs>
        <w:rPr>
          <w:rFonts w:hint="default" w:ascii="ＭＳ 明朝" w:hAnsi="ＭＳ 明朝"/>
          <w:sz w:val="22"/>
        </w:rPr>
      </w:pPr>
      <w:r>
        <w:rPr>
          <w:rFonts w:hint="eastAsia" w:ascii="ＭＳ 明朝" w:hAnsi="ＭＳ 明朝"/>
          <w:color w:val="000000" w:themeColor="text1"/>
          <w:sz w:val="22"/>
          <w:u w:val="single" w:color="auto"/>
        </w:rPr>
        <w:t>印刷費は、その合計額を実績合計額の</w:t>
      </w:r>
      <w:r>
        <w:rPr>
          <w:rFonts w:hint="eastAsia" w:ascii="ＭＳ 明朝" w:hAnsi="ＭＳ 明朝"/>
          <w:color w:val="000000" w:themeColor="text1"/>
          <w:sz w:val="22"/>
          <w:u w:val="single" w:color="auto"/>
        </w:rPr>
        <w:t>10</w:t>
      </w:r>
      <w:r>
        <w:rPr>
          <w:rFonts w:hint="eastAsia" w:ascii="ＭＳ 明朝" w:hAnsi="ＭＳ 明朝"/>
          <w:color w:val="000000" w:themeColor="text1"/>
          <w:sz w:val="22"/>
          <w:u w:val="single" w:color="auto"/>
        </w:rPr>
        <w:t>分の１以内とします。</w:t>
      </w:r>
    </w:p>
    <w:p>
      <w:pPr>
        <w:pStyle w:val="0"/>
        <w:numPr>
          <w:numId w:val="0"/>
        </w:numPr>
        <w:tabs>
          <w:tab w:val="clear" w:pos="520"/>
          <w:tab w:val="clear" w:pos="567"/>
          <w:tab w:val="clear" w:pos="630"/>
          <w:tab w:val="left" w:leader="none" w:pos="730"/>
        </w:tabs>
        <w:ind w:left="630" w:leftChars="0" w:firstLine="0" w:firstLineChars="0"/>
        <w:rPr>
          <w:rFonts w:hint="default" w:ascii="ＭＳ 明朝" w:hAnsi="ＭＳ 明朝"/>
          <w:sz w:val="22"/>
        </w:rPr>
      </w:pPr>
      <w:r>
        <w:rPr>
          <w:rFonts w:hint="eastAsia" w:ascii="ＭＳ 明朝" w:hAnsi="ＭＳ 明朝"/>
          <w:color w:val="000000" w:themeColor="text1"/>
          <w:sz w:val="22"/>
        </w:rPr>
        <w:t>例）実績合計額が</w:t>
      </w:r>
      <w:r>
        <w:rPr>
          <w:rFonts w:hint="eastAsia" w:ascii="ＭＳ 明朝" w:hAnsi="ＭＳ 明朝"/>
          <w:color w:val="000000" w:themeColor="text1"/>
          <w:sz w:val="22"/>
        </w:rPr>
        <w:t>138,000</w:t>
      </w:r>
      <w:r>
        <w:rPr>
          <w:rFonts w:hint="eastAsia" w:ascii="ＭＳ 明朝" w:hAnsi="ＭＳ 明朝"/>
          <w:color w:val="000000" w:themeColor="text1"/>
          <w:sz w:val="22"/>
        </w:rPr>
        <w:t>円の場合　</w:t>
      </w:r>
      <w:r>
        <w:rPr>
          <w:rFonts w:hint="eastAsia" w:ascii="ＭＳ 明朝" w:hAnsi="ＭＳ 明朝"/>
          <w:color w:val="000000" w:themeColor="text1"/>
          <w:sz w:val="22"/>
        </w:rPr>
        <w:t>138,000</w:t>
      </w:r>
      <w:r>
        <w:rPr>
          <w:rFonts w:hint="eastAsia" w:ascii="ＭＳ 明朝" w:hAnsi="ＭＳ 明朝"/>
          <w:color w:val="000000" w:themeColor="text1"/>
          <w:sz w:val="22"/>
        </w:rPr>
        <w:t>×</w:t>
      </w:r>
      <w:r>
        <w:rPr>
          <w:rFonts w:hint="eastAsia" w:ascii="ＭＳ 明朝" w:hAnsi="ＭＳ 明朝"/>
          <w:color w:val="000000" w:themeColor="text1"/>
          <w:sz w:val="22"/>
        </w:rPr>
        <w:t>1/10=13,800</w:t>
      </w:r>
      <w:r>
        <w:rPr>
          <w:rFonts w:hint="eastAsia" w:ascii="ＭＳ 明朝" w:hAnsi="ＭＳ 明朝"/>
          <w:color w:val="000000" w:themeColor="text1"/>
          <w:sz w:val="22"/>
        </w:rPr>
        <w:t>円となり、印刷費は</w:t>
      </w:r>
      <w:r>
        <w:rPr>
          <w:rFonts w:hint="eastAsia" w:ascii="ＭＳ 明朝" w:hAnsi="ＭＳ 明朝"/>
          <w:color w:val="000000" w:themeColor="text1"/>
          <w:sz w:val="22"/>
        </w:rPr>
        <w:t>13,800</w:t>
      </w:r>
      <w:r>
        <w:rPr>
          <w:rFonts w:hint="eastAsia" w:ascii="ＭＳ 明朝" w:hAnsi="ＭＳ 明朝"/>
          <w:color w:val="000000" w:themeColor="text1"/>
          <w:sz w:val="22"/>
        </w:rPr>
        <w:t>円までとなります。それを超える分は対象外です。</w:t>
      </w:r>
    </w:p>
    <w:p>
      <w:pPr>
        <w:pStyle w:val="0"/>
        <w:numPr>
          <w:ilvl w:val="0"/>
          <w:numId w:val="9"/>
        </w:numPr>
        <w:tabs>
          <w:tab w:val="left" w:leader="none" w:pos="567"/>
        </w:tabs>
        <w:rPr>
          <w:rFonts w:hint="default" w:ascii="ＭＳ 明朝" w:hAnsi="ＭＳ 明朝"/>
          <w:sz w:val="22"/>
        </w:rPr>
      </w:pPr>
      <w:r>
        <w:rPr>
          <w:rFonts w:hint="eastAsia" w:ascii="ＭＳ 明朝" w:hAnsi="ＭＳ 明朝"/>
          <w:sz w:val="22"/>
        </w:rPr>
        <w:t>謝礼金の基準は原則として次の基準を超えない額とします。</w:t>
      </w:r>
    </w:p>
    <w:p>
      <w:pPr>
        <w:pStyle w:val="0"/>
        <w:numPr>
          <w:numId w:val="0"/>
        </w:numPr>
        <w:tabs>
          <w:tab w:val="clear" w:pos="567"/>
          <w:tab w:val="clear" w:pos="630"/>
          <w:tab w:val="left" w:leader="none" w:pos="520"/>
        </w:tabs>
        <w:ind w:left="630" w:leftChars="0" w:firstLine="0" w:firstLineChars="0"/>
        <w:rPr>
          <w:rFonts w:hint="default" w:ascii="ＭＳ 明朝" w:hAnsi="ＭＳ 明朝"/>
          <w:sz w:val="22"/>
        </w:rPr>
      </w:pPr>
      <w:r>
        <w:rPr>
          <w:rFonts w:hint="eastAsia" w:ascii="ＭＳ 明朝" w:hAnsi="ＭＳ 明朝"/>
          <w:sz w:val="22"/>
        </w:rPr>
        <w:t>大学教授級　　　</w:t>
      </w:r>
      <w:r>
        <w:rPr>
          <w:rFonts w:hint="eastAsia" w:ascii="ＭＳ 明朝" w:hAnsi="ＭＳ 明朝"/>
          <w:sz w:val="22"/>
        </w:rPr>
        <w:t>20,000</w:t>
      </w:r>
      <w:r>
        <w:rPr>
          <w:rFonts w:hint="eastAsia" w:ascii="ＭＳ 明朝" w:hAnsi="ＭＳ 明朝"/>
          <w:sz w:val="22"/>
        </w:rPr>
        <w:t>円以内</w:t>
      </w:r>
    </w:p>
    <w:p>
      <w:pPr>
        <w:pStyle w:val="0"/>
        <w:numPr>
          <w:numId w:val="0"/>
        </w:numPr>
        <w:tabs>
          <w:tab w:val="left" w:leader="none" w:pos="567"/>
        </w:tabs>
        <w:ind w:left="704" w:leftChars="0" w:hanging="74" w:firstLineChars="0"/>
        <w:rPr>
          <w:rFonts w:hint="default" w:ascii="ＭＳ 明朝" w:hAnsi="ＭＳ 明朝"/>
          <w:sz w:val="22"/>
        </w:rPr>
      </w:pPr>
      <w:r>
        <w:rPr>
          <w:rFonts w:hint="eastAsia" w:ascii="ＭＳ 明朝" w:hAnsi="ＭＳ 明朝"/>
          <w:sz w:val="22"/>
        </w:rPr>
        <w:t>学識経験者、文化人、専門家等　</w:t>
      </w:r>
      <w:r>
        <w:rPr>
          <w:rFonts w:hint="eastAsia" w:ascii="ＭＳ 明朝" w:hAnsi="ＭＳ 明朝"/>
          <w:sz w:val="22"/>
        </w:rPr>
        <w:t>20,000</w:t>
      </w:r>
      <w:r>
        <w:rPr>
          <w:rFonts w:hint="eastAsia" w:ascii="ＭＳ 明朝" w:hAnsi="ＭＳ 明朝"/>
          <w:sz w:val="22"/>
        </w:rPr>
        <w:t>円以内</w:t>
      </w:r>
    </w:p>
    <w:p>
      <w:pPr>
        <w:pStyle w:val="0"/>
        <w:numPr>
          <w:numId w:val="0"/>
        </w:numPr>
        <w:tabs>
          <w:tab w:val="left" w:leader="none" w:pos="567"/>
        </w:tabs>
        <w:ind w:left="704" w:leftChars="0" w:hanging="74" w:firstLineChars="0"/>
        <w:rPr>
          <w:rFonts w:hint="default" w:ascii="ＭＳ 明朝" w:hAnsi="ＭＳ 明朝"/>
          <w:sz w:val="22"/>
        </w:rPr>
      </w:pPr>
      <w:r>
        <w:rPr>
          <w:rFonts w:hint="eastAsia" w:ascii="ＭＳ 明朝" w:hAnsi="ＭＳ 明朝"/>
          <w:sz w:val="22"/>
        </w:rPr>
        <w:t>大学准教授級　　</w:t>
      </w:r>
      <w:r>
        <w:rPr>
          <w:rFonts w:hint="eastAsia" w:ascii="ＭＳ 明朝" w:hAnsi="ＭＳ 明朝"/>
          <w:sz w:val="22"/>
        </w:rPr>
        <w:t>15,000</w:t>
      </w:r>
      <w:r>
        <w:rPr>
          <w:rFonts w:hint="eastAsia" w:ascii="ＭＳ 明朝" w:hAnsi="ＭＳ 明朝"/>
          <w:sz w:val="22"/>
        </w:rPr>
        <w:t>円以内</w:t>
      </w:r>
    </w:p>
    <w:p>
      <w:pPr>
        <w:pStyle w:val="0"/>
        <w:numPr>
          <w:numId w:val="0"/>
        </w:numPr>
        <w:tabs>
          <w:tab w:val="left" w:leader="none" w:pos="567"/>
        </w:tabs>
        <w:ind w:left="704" w:leftChars="0" w:hanging="74" w:firstLineChars="0"/>
        <w:rPr>
          <w:rFonts w:hint="default" w:ascii="ＭＳ 明朝" w:hAnsi="ＭＳ 明朝"/>
          <w:sz w:val="22"/>
        </w:rPr>
      </w:pPr>
      <w:r>
        <w:rPr>
          <w:rFonts w:hint="eastAsia" w:ascii="ＭＳ 明朝" w:hAnsi="ＭＳ 明朝"/>
          <w:sz w:val="22"/>
        </w:rPr>
        <w:t>大学講師級　　　</w:t>
      </w:r>
      <w:r>
        <w:rPr>
          <w:rFonts w:hint="eastAsia" w:ascii="ＭＳ 明朝" w:hAnsi="ＭＳ 明朝"/>
          <w:sz w:val="22"/>
        </w:rPr>
        <w:t>10,000</w:t>
      </w:r>
      <w:r>
        <w:rPr>
          <w:rFonts w:hint="eastAsia" w:ascii="ＭＳ 明朝" w:hAnsi="ＭＳ 明朝"/>
          <w:sz w:val="22"/>
        </w:rPr>
        <w:t>円以内</w:t>
      </w:r>
    </w:p>
    <w:p>
      <w:pPr>
        <w:pStyle w:val="0"/>
        <w:numPr>
          <w:numId w:val="0"/>
        </w:numPr>
        <w:tabs>
          <w:tab w:val="left" w:leader="none" w:pos="567"/>
        </w:tabs>
        <w:ind w:left="704" w:leftChars="0" w:hanging="74" w:firstLineChars="0"/>
        <w:rPr>
          <w:rFonts w:hint="default" w:ascii="ＭＳ 明朝" w:hAnsi="ＭＳ 明朝"/>
          <w:sz w:val="22"/>
        </w:rPr>
      </w:pPr>
      <w:r>
        <w:rPr>
          <w:rFonts w:hint="eastAsia" w:ascii="ＭＳ 明朝" w:hAnsi="ＭＳ 明朝"/>
          <w:sz w:val="22"/>
        </w:rPr>
        <w:t>社会教育講師　</w:t>
      </w:r>
      <w:r>
        <w:rPr>
          <w:rFonts w:hint="eastAsia" w:ascii="ＭＳ 明朝" w:hAnsi="ＭＳ 明朝"/>
          <w:sz w:val="22"/>
        </w:rPr>
        <w:t xml:space="preserve"> </w:t>
      </w:r>
      <w:r>
        <w:rPr>
          <w:rFonts w:hint="eastAsia" w:ascii="ＭＳ 明朝" w:hAnsi="ＭＳ 明朝"/>
          <w:sz w:val="22"/>
        </w:rPr>
        <w:t>　</w:t>
      </w:r>
      <w:r>
        <w:rPr>
          <w:rFonts w:hint="eastAsia" w:ascii="ＭＳ 明朝" w:hAnsi="ＭＳ 明朝"/>
          <w:sz w:val="22"/>
        </w:rPr>
        <w:t>8,000</w:t>
      </w:r>
      <w:r>
        <w:rPr>
          <w:rFonts w:hint="eastAsia" w:ascii="ＭＳ 明朝" w:hAnsi="ＭＳ 明朝"/>
          <w:sz w:val="22"/>
        </w:rPr>
        <w:t>円以内</w:t>
      </w:r>
    </w:p>
    <w:p>
      <w:pPr>
        <w:pStyle w:val="0"/>
        <w:numPr>
          <w:numId w:val="0"/>
        </w:numPr>
        <w:tabs>
          <w:tab w:val="clear" w:pos="567"/>
          <w:tab w:val="clear" w:pos="730"/>
          <w:tab w:val="left" w:leader="none" w:pos="840"/>
        </w:tabs>
        <w:ind w:left="840" w:leftChars="0" w:hanging="210" w:firstLineChars="0"/>
        <w:rPr>
          <w:rFonts w:hint="default" w:ascii="ＭＳ 明朝" w:hAnsi="ＭＳ 明朝"/>
          <w:sz w:val="22"/>
        </w:rPr>
      </w:pPr>
      <w:r>
        <w:rPr>
          <w:rFonts w:hint="eastAsia" w:ascii="ＭＳ 明朝" w:hAnsi="ＭＳ 明朝"/>
          <w:sz w:val="22"/>
        </w:rPr>
        <w:t>※上記は２時間当たりの金額です。その他、上記によりがたいものは地域経営課に御相談ください。</w:t>
      </w:r>
    </w:p>
    <w:p>
      <w:pPr>
        <w:pStyle w:val="0"/>
        <w:numPr>
          <w:ilvl w:val="0"/>
          <w:numId w:val="9"/>
        </w:numPr>
        <w:tabs>
          <w:tab w:val="clear" w:pos="420"/>
          <w:tab w:val="clear" w:pos="567"/>
          <w:tab w:val="clear" w:pos="630"/>
          <w:tab w:val="left" w:leader="none" w:pos="730"/>
        </w:tabs>
        <w:ind w:left="630" w:leftChars="0" w:hanging="346" w:firstLineChars="0"/>
        <w:rPr>
          <w:rFonts w:hint="default" w:ascii="ＭＳ 明朝" w:hAnsi="ＭＳ 明朝"/>
          <w:sz w:val="22"/>
        </w:rPr>
      </w:pPr>
      <w:r>
        <w:rPr>
          <w:rFonts w:hint="eastAsia" w:ascii="ＭＳ 明朝" w:hAnsi="ＭＳ 明朝"/>
          <w:sz w:val="22"/>
        </w:rPr>
        <w:t>賞品・記念品（トロフィー等）、</w:t>
      </w:r>
      <w:bookmarkStart w:id="0" w:name="_GoBack"/>
      <w:bookmarkEnd w:id="0"/>
      <w:r>
        <w:rPr>
          <w:rFonts w:hint="eastAsia" w:ascii="ＭＳ 明朝" w:hAnsi="ＭＳ 明朝"/>
          <w:sz w:val="22"/>
        </w:rPr>
        <w:t>備品</w:t>
      </w:r>
      <w:r>
        <w:rPr>
          <w:rFonts w:hint="eastAsia" w:ascii="ＭＳ 明朝" w:hAnsi="ＭＳ 明朝"/>
          <w:color w:val="000000" w:themeColor="text1"/>
          <w:sz w:val="22"/>
        </w:rPr>
        <w:t>の購入については</w:t>
      </w:r>
      <w:r>
        <w:rPr>
          <w:rFonts w:hint="eastAsia" w:ascii="ＭＳ 明朝" w:hAnsi="ＭＳ 明朝"/>
          <w:sz w:val="22"/>
        </w:rPr>
        <w:t>、その対象経費を税込みで</w:t>
      </w:r>
      <w:r>
        <w:rPr>
          <w:rFonts w:hint="eastAsia" w:ascii="ＭＳ 明朝" w:hAnsi="ＭＳ 明朝"/>
          <w:sz w:val="22"/>
        </w:rPr>
        <w:t>10</w:t>
      </w:r>
      <w:r>
        <w:rPr>
          <w:rFonts w:hint="eastAsia" w:ascii="ＭＳ 明朝" w:hAnsi="ＭＳ 明朝"/>
          <w:sz w:val="22"/>
        </w:rPr>
        <w:t>万円以内とします。</w:t>
      </w:r>
    </w:p>
    <w:p>
      <w:pPr>
        <w:pStyle w:val="0"/>
        <w:numPr>
          <w:ilvl w:val="0"/>
          <w:numId w:val="9"/>
        </w:numPr>
        <w:tabs>
          <w:tab w:val="left" w:leader="none" w:pos="567"/>
        </w:tabs>
        <w:ind w:left="630" w:leftChars="0" w:hanging="346" w:firstLineChars="0"/>
        <w:rPr>
          <w:rFonts w:hint="default" w:ascii="ＭＳ 明朝" w:hAnsi="ＭＳ 明朝"/>
          <w:sz w:val="22"/>
        </w:rPr>
      </w:pPr>
      <w:r>
        <w:rPr>
          <w:rFonts w:hint="eastAsia" w:ascii="ＭＳ 明朝" w:hAnsi="ＭＳ 明朝"/>
          <w:sz w:val="22"/>
          <w:u w:val="single" w:color="auto"/>
        </w:rPr>
        <w:t>税込価格２万円以上で購入した備品は、配布された指定のシールを貼り、団体で保管して</w:t>
      </w:r>
      <w:r>
        <w:rPr>
          <w:rFonts w:hint="eastAsia" w:ascii="ＭＳ 明朝" w:hAnsi="ＭＳ 明朝"/>
          <w:sz w:val="22"/>
          <w:u w:val="single" w:color="auto"/>
        </w:rPr>
        <w:t xml:space="preserve">    </w:t>
      </w:r>
      <w:r>
        <w:rPr>
          <w:rFonts w:hint="eastAsia" w:ascii="ＭＳ 明朝" w:hAnsi="ＭＳ 明朝"/>
          <w:sz w:val="22"/>
          <w:u w:val="single" w:color="auto"/>
        </w:rPr>
        <w:t>ください。</w:t>
      </w:r>
    </w:p>
    <w:p>
      <w:pPr>
        <w:pStyle w:val="0"/>
        <w:rPr>
          <w:rFonts w:hint="default" w:ascii="ＭＳ 明朝" w:hAnsi="ＭＳ 明朝"/>
          <w:sz w:val="22"/>
          <w:u w:val="single" w:color="auto"/>
        </w:rPr>
      </w:pPr>
    </w:p>
    <w:p>
      <w:pPr>
        <w:pStyle w:val="0"/>
        <w:rPr>
          <w:rFonts w:hint="default"/>
          <w:sz w:val="24"/>
        </w:rPr>
      </w:pPr>
      <w:r>
        <w:rPr>
          <w:rFonts w:hint="default"/>
          <w:sz w:val="24"/>
        </w:rPr>
        <mc:AlternateContent>
          <mc:Choice Requires="wps">
            <w:drawing>
              <wp:anchor distT="0" distB="0" distL="114300" distR="114300" simplePos="0" relativeHeight="24" behindDoc="0" locked="0" layoutInCell="1" hidden="0" allowOverlap="1">
                <wp:simplePos x="0" y="0"/>
                <wp:positionH relativeFrom="column">
                  <wp:posOffset>-114300</wp:posOffset>
                </wp:positionH>
                <wp:positionV relativeFrom="paragraph">
                  <wp:posOffset>68580</wp:posOffset>
                </wp:positionV>
                <wp:extent cx="6451600" cy="342265"/>
                <wp:effectExtent l="635" t="635" r="29845" b="10795"/>
                <wp:wrapNone/>
                <wp:docPr id="1045" name="オブジェクト 0"/>
                <a:graphic xmlns:a="http://schemas.openxmlformats.org/drawingml/2006/main">
                  <a:graphicData uri="http://schemas.microsoft.com/office/word/2010/wordprocessingShape">
                    <wps:wsp>
                      <wps:cNvPr id="1045" name="オブジェクト 0"/>
                      <wps:cNvSpPr>
                        <a:spLocks noChangeArrowheads="1"/>
                      </wps:cNvSpPr>
                      <wps:spPr>
                        <a:xfrm>
                          <a:off x="0" y="0"/>
                          <a:ext cx="6451600" cy="342265"/>
                        </a:xfrm>
                        <a:prstGeom prst="roundRect">
                          <a:avLst>
                            <a:gd name="adj" fmla="val 16667"/>
                          </a:avLst>
                        </a:prstGeom>
                        <a:solidFill>
                          <a:srgbClr val="205867"/>
                        </a:solidFill>
                        <a:ln w="9525">
                          <a:solidFill>
                            <a:srgbClr val="243F60"/>
                          </a:solidFill>
                        </a:ln>
                      </wps:spPr>
                      <wps:txbx>
                        <w:txbxContent>
                          <w:p>
                            <w:pPr>
                              <w:pStyle w:val="0"/>
                              <w:rPr>
                                <w:rFonts w:hint="default" w:ascii="HGP創英角ｺﾞｼｯｸUB" w:hAnsi="HGP創英角ｺﾞｼｯｸUB" w:eastAsia="HGP創英角ｺﾞｼｯｸUB"/>
                                <w:color w:val="000000"/>
                                <w:spacing w:val="60"/>
                                <w:position w:val="34"/>
                                <w:sz w:val="36"/>
                              </w:rPr>
                            </w:pPr>
                            <w:r>
                              <w:rPr>
                                <w:rFonts w:hint="eastAsia" w:ascii="HGP創英角ｺﾞｼｯｸUB" w:hAnsi="HGP創英角ｺﾞｼｯｸUB" w:eastAsia="HGP創英角ｺﾞｼｯｸUB"/>
                                <w:b w:val="1"/>
                                <w:color w:val="FFFFFF"/>
                                <w:spacing w:val="60"/>
                                <w:position w:val="34"/>
                                <w:sz w:val="36"/>
                              </w:rPr>
                              <w:t>４　申請方法</w:t>
                            </w:r>
                          </w:p>
                        </w:txbxContent>
                      </wps:txbx>
                      <wps:bodyPr vertOverflow="overflow" horzOverflow="overflow" lIns="74295" tIns="8890" rIns="74295" bIns="8890" upright="1"/>
                    </wps:wsp>
                  </a:graphicData>
                </a:graphic>
              </wp:anchor>
            </w:drawing>
          </mc:Choice>
          <mc:Fallback>
            <w:pict>
              <v:roundrect id="オブジェクト 0" style="mso-position-vertical-relative:text;z-index:24;mso-wrap-distance-left:9pt;width:508pt;height:26.95pt;mso-position-horizontal-relative:text;position:absolute;margin-left:-9pt;margin-top:5.4pt;mso-wrap-distance-bottom:0pt;mso-wrap-distance-right:9pt;mso-wrap-distance-top:0pt;" o:spid="_x0000_s1045" o:allowincell="t" o:allowoverlap="t" filled="t" fillcolor="#205867" stroked="t" strokecolor="#243f60" strokeweight="0.75pt" o:spt="2" arcsize="10923f">
                <v:fill/>
                <v:stroke filltype="solid"/>
                <v:textbox style="layout-flow:horizontal;" inset="2.0637499999999998mm,0.24694444444444438mm,2.0637499999999998mm,0.24694444444444438mm">
                  <w:txbxContent>
                    <w:p>
                      <w:pPr>
                        <w:pStyle w:val="0"/>
                        <w:rPr>
                          <w:rFonts w:hint="default" w:ascii="HGP創英角ｺﾞｼｯｸUB" w:hAnsi="HGP創英角ｺﾞｼｯｸUB" w:eastAsia="HGP創英角ｺﾞｼｯｸUB"/>
                          <w:color w:val="000000"/>
                          <w:spacing w:val="60"/>
                          <w:position w:val="34"/>
                          <w:sz w:val="36"/>
                        </w:rPr>
                      </w:pPr>
                      <w:r>
                        <w:rPr>
                          <w:rFonts w:hint="eastAsia" w:ascii="HGP創英角ｺﾞｼｯｸUB" w:hAnsi="HGP創英角ｺﾞｼｯｸUB" w:eastAsia="HGP創英角ｺﾞｼｯｸUB"/>
                          <w:b w:val="1"/>
                          <w:color w:val="FFFFFF"/>
                          <w:spacing w:val="60"/>
                          <w:position w:val="34"/>
                          <w:sz w:val="36"/>
                        </w:rPr>
                        <w:t>４　申請方法</w:t>
                      </w:r>
                    </w:p>
                  </w:txbxContent>
                </v:textbox>
                <v:imagedata o:title=""/>
                <w10:wrap type="none" anchorx="text" anchory="text"/>
              </v:roundrect>
            </w:pict>
          </mc:Fallback>
        </mc:AlternateContent>
      </w:r>
    </w:p>
    <w:p>
      <w:pPr>
        <w:pStyle w:val="0"/>
        <w:rPr>
          <w:rFonts w:hint="default"/>
          <w:sz w:val="24"/>
        </w:rPr>
      </w:pPr>
    </w:p>
    <w:p>
      <w:pPr>
        <w:pStyle w:val="0"/>
        <w:ind w:left="240" w:hanging="240" w:hangingChars="100"/>
        <w:rPr>
          <w:rFonts w:hint="default"/>
          <w:sz w:val="22"/>
        </w:rPr>
      </w:pPr>
      <w:r>
        <w:rPr>
          <w:rFonts w:hint="eastAsia"/>
          <w:sz w:val="24"/>
        </w:rPr>
        <w:t>　　</w:t>
      </w:r>
      <w:r>
        <w:rPr>
          <w:rFonts w:hint="eastAsia"/>
          <w:sz w:val="22"/>
        </w:rPr>
        <w:t>募集期間中に申請に必要な書類を地域経営課あてにメール又はご持参ください。栄・下田サービスセンター総務グループにご持参いただくこともできます。</w:t>
      </w:r>
    </w:p>
    <w:p>
      <w:pPr>
        <w:pStyle w:val="0"/>
        <w:ind w:left="240" w:hanging="240" w:hangingChars="100"/>
        <w:rPr>
          <w:rFonts w:hint="default"/>
          <w:sz w:val="22"/>
        </w:rPr>
      </w:pPr>
      <w:r>
        <w:rPr>
          <w:rFonts w:hint="default"/>
          <w:sz w:val="24"/>
        </w:rPr>
        <mc:AlternateContent>
          <mc:Choice Requires="wps">
            <w:drawing>
              <wp:anchor distT="0" distB="0" distL="114300" distR="114300" simplePos="0" relativeHeight="25" behindDoc="0" locked="0" layoutInCell="1" hidden="0" allowOverlap="1">
                <wp:simplePos x="0" y="0"/>
                <wp:positionH relativeFrom="column">
                  <wp:posOffset>306070</wp:posOffset>
                </wp:positionH>
                <wp:positionV relativeFrom="paragraph">
                  <wp:posOffset>49530</wp:posOffset>
                </wp:positionV>
                <wp:extent cx="4524375" cy="781050"/>
                <wp:effectExtent l="635" t="635" r="29845" b="10795"/>
                <wp:wrapNone/>
                <wp:docPr id="1046" name="オブジェクト 0"/>
                <a:graphic xmlns:a="http://schemas.openxmlformats.org/drawingml/2006/main">
                  <a:graphicData uri="http://schemas.microsoft.com/office/word/2010/wordprocessingShape">
                    <wps:wsp>
                      <wps:cNvPr id="1046" name="オブジェクト 0"/>
                      <wps:cNvSpPr>
                        <a:spLocks noChangeArrowheads="1"/>
                      </wps:cNvSpPr>
                      <wps:spPr>
                        <a:xfrm>
                          <a:off x="0" y="0"/>
                          <a:ext cx="4524375" cy="781050"/>
                        </a:xfrm>
                        <a:prstGeom prst="roundRect">
                          <a:avLst>
                            <a:gd name="adj" fmla="val 16653"/>
                          </a:avLst>
                        </a:prstGeom>
                        <a:solidFill>
                          <a:srgbClr val="DEEAF6"/>
                        </a:solidFill>
                        <a:ln w="9525">
                          <a:solidFill>
                            <a:sysClr val="windowText" lastClr="000000"/>
                          </a:solidFill>
                        </a:ln>
                      </wps:spPr>
                      <wps:txbx>
                        <w:txbxContent>
                          <w:p>
                            <w:pPr>
                              <w:pStyle w:val="0"/>
                              <w:rPr>
                                <w:rFonts w:hint="default" w:ascii="ＭＳ ゴシック" w:hAnsi="ＭＳ ゴシック" w:eastAsia="ＭＳ ゴシック"/>
                                <w:b w:val="1"/>
                                <w:sz w:val="24"/>
                              </w:rPr>
                            </w:pPr>
                            <w:r>
                              <w:rPr>
                                <w:rFonts w:hint="eastAsia" w:ascii="ＭＳ ゴシック" w:hAnsi="ＭＳ ゴシック" w:eastAsia="ＭＳ ゴシック"/>
                                <w:b w:val="1"/>
                                <w:sz w:val="24"/>
                              </w:rPr>
                              <w:t>〈募集期間〉</w:t>
                            </w:r>
                          </w:p>
                          <w:p>
                            <w:pPr>
                              <w:pStyle w:val="0"/>
                              <w:rPr>
                                <w:rFonts w:hint="default" w:ascii="ＭＳ ゴシック" w:hAnsi="ＭＳ ゴシック" w:eastAsia="ＭＳ ゴシック"/>
                                <w:b w:val="1"/>
                                <w:sz w:val="28"/>
                              </w:rPr>
                            </w:pPr>
                            <w:r>
                              <w:rPr>
                                <w:rFonts w:hint="eastAsia" w:ascii="ＭＳ ゴシック" w:hAnsi="ＭＳ ゴシック" w:eastAsia="ＭＳ ゴシック"/>
                                <w:b w:val="1"/>
                              </w:rPr>
                              <w:t>　　</w:t>
                            </w:r>
                            <w:r>
                              <w:rPr>
                                <w:rFonts w:hint="eastAsia" w:ascii="ＭＳ ゴシック" w:hAnsi="ＭＳ ゴシック" w:eastAsia="ＭＳ ゴシック"/>
                                <w:b w:val="1"/>
                                <w:sz w:val="28"/>
                              </w:rPr>
                              <w:t>令和８年７月１日（水）～８月７日（金）</w:t>
                            </w:r>
                          </w:p>
                        </w:txbxContent>
                      </wps:txbx>
                      <wps:bodyPr vertOverflow="overflow" horzOverflow="overflow" lIns="74295" tIns="8890" rIns="74295" bIns="8890" upright="1"/>
                    </wps:wsp>
                  </a:graphicData>
                </a:graphic>
              </wp:anchor>
            </w:drawing>
          </mc:Choice>
          <mc:Fallback>
            <w:pict>
              <v:roundrect id="オブジェクト 0" style="mso-position-vertical-relative:text;z-index:25;mso-wrap-distance-left:9pt;width:356.25pt;height:61.5pt;mso-position-horizontal-relative:text;position:absolute;margin-left:24.1pt;margin-top:3.9pt;mso-wrap-distance-bottom:0pt;mso-wrap-distance-right:9pt;mso-wrap-distance-top:0pt;" o:spid="_x0000_s1046" o:allowincell="t" o:allowoverlap="t" filled="t" fillcolor="#deeaf6" stroked="t" strokecolor="#000000" strokeweight="0.75pt" o:spt="2" arcsize="10914f">
                <v:fill/>
                <v:stroke filltype="solid"/>
                <v:textbox style="layout-flow:horizontal;" inset="2.0637499999999998mm,0.24694444444444438mm,2.0637499999999998mm,0.24694444444444438mm">
                  <w:txbxContent>
                    <w:p>
                      <w:pPr>
                        <w:pStyle w:val="0"/>
                        <w:rPr>
                          <w:rFonts w:hint="default" w:ascii="ＭＳ ゴシック" w:hAnsi="ＭＳ ゴシック" w:eastAsia="ＭＳ ゴシック"/>
                          <w:b w:val="1"/>
                          <w:sz w:val="24"/>
                        </w:rPr>
                      </w:pPr>
                      <w:r>
                        <w:rPr>
                          <w:rFonts w:hint="eastAsia" w:ascii="ＭＳ ゴシック" w:hAnsi="ＭＳ ゴシック" w:eastAsia="ＭＳ ゴシック"/>
                          <w:b w:val="1"/>
                          <w:sz w:val="24"/>
                        </w:rPr>
                        <w:t>〈募集期間〉</w:t>
                      </w:r>
                    </w:p>
                    <w:p>
                      <w:pPr>
                        <w:pStyle w:val="0"/>
                        <w:rPr>
                          <w:rFonts w:hint="default" w:ascii="ＭＳ ゴシック" w:hAnsi="ＭＳ ゴシック" w:eastAsia="ＭＳ ゴシック"/>
                          <w:b w:val="1"/>
                          <w:sz w:val="28"/>
                        </w:rPr>
                      </w:pPr>
                      <w:r>
                        <w:rPr>
                          <w:rFonts w:hint="eastAsia" w:ascii="ＭＳ ゴシック" w:hAnsi="ＭＳ ゴシック" w:eastAsia="ＭＳ ゴシック"/>
                          <w:b w:val="1"/>
                        </w:rPr>
                        <w:t>　　</w:t>
                      </w:r>
                      <w:r>
                        <w:rPr>
                          <w:rFonts w:hint="eastAsia" w:ascii="ＭＳ ゴシック" w:hAnsi="ＭＳ ゴシック" w:eastAsia="ＭＳ ゴシック"/>
                          <w:b w:val="1"/>
                          <w:sz w:val="28"/>
                        </w:rPr>
                        <w:t>令和８年７月１日（水）～８月７日（金）</w:t>
                      </w:r>
                    </w:p>
                  </w:txbxContent>
                </v:textbox>
                <v:imagedata o:title=""/>
                <w10:wrap type="none" anchorx="text" anchory="text"/>
              </v:roundrect>
            </w:pict>
          </mc:Fallback>
        </mc:AlternateContent>
      </w:r>
    </w:p>
    <w:p>
      <w:pPr>
        <w:pStyle w:val="0"/>
        <w:ind w:left="220" w:hanging="220" w:hangingChars="100"/>
        <w:rPr>
          <w:rFonts w:hint="default"/>
          <w:sz w:val="22"/>
        </w:rPr>
      </w:pPr>
    </w:p>
    <w:p>
      <w:pPr>
        <w:pStyle w:val="0"/>
        <w:ind w:left="220" w:hanging="220" w:hangingChars="100"/>
        <w:rPr>
          <w:rFonts w:hint="default"/>
          <w:sz w:val="22"/>
        </w:rPr>
      </w:pPr>
    </w:p>
    <w:p>
      <w:pPr>
        <w:pStyle w:val="0"/>
        <w:ind w:left="220" w:hanging="220" w:hangingChars="100"/>
        <w:rPr>
          <w:rFonts w:hint="default"/>
          <w:sz w:val="22"/>
        </w:rPr>
      </w:pPr>
    </w:p>
    <w:p>
      <w:pPr>
        <w:pStyle w:val="0"/>
        <w:ind w:firstLine="220" w:firstLineChars="100"/>
        <w:rPr>
          <w:rFonts w:hint="default" w:ascii="ＭＳ 明朝" w:hAnsi="ＭＳ 明朝"/>
          <w:sz w:val="22"/>
        </w:rPr>
      </w:pPr>
    </w:p>
    <w:p>
      <w:pPr>
        <w:pStyle w:val="0"/>
        <w:ind w:firstLine="220" w:firstLineChars="100"/>
        <w:rPr>
          <w:rFonts w:hint="default" w:ascii="ＭＳ 明朝" w:hAnsi="ＭＳ 明朝"/>
          <w:sz w:val="22"/>
        </w:rPr>
      </w:pPr>
    </w:p>
    <w:p>
      <w:pPr>
        <w:pStyle w:val="0"/>
        <w:rPr>
          <w:rFonts w:hint="default"/>
          <w:sz w:val="24"/>
        </w:rPr>
      </w:pPr>
      <w:r>
        <w:rPr>
          <w:rFonts w:hint="default"/>
          <w:sz w:val="24"/>
        </w:rPr>
        <mc:AlternateContent>
          <mc:Choice Requires="wps">
            <w:drawing>
              <wp:anchor distT="0" distB="0" distL="114300" distR="114300" simplePos="0" relativeHeight="10" behindDoc="0" locked="0" layoutInCell="1" hidden="0" allowOverlap="1">
                <wp:simplePos x="0" y="0"/>
                <wp:positionH relativeFrom="column">
                  <wp:posOffset>-114300</wp:posOffset>
                </wp:positionH>
                <wp:positionV relativeFrom="paragraph">
                  <wp:posOffset>0</wp:posOffset>
                </wp:positionV>
                <wp:extent cx="6451600" cy="342265"/>
                <wp:effectExtent l="635" t="635" r="29845" b="10795"/>
                <wp:wrapNone/>
                <wp:docPr id="1047" name="オブジェクト 0"/>
                <a:graphic xmlns:a="http://schemas.openxmlformats.org/drawingml/2006/main">
                  <a:graphicData uri="http://schemas.microsoft.com/office/word/2010/wordprocessingShape">
                    <wps:wsp>
                      <wps:cNvPr id="1047" name="オブジェクト 0"/>
                      <wps:cNvSpPr>
                        <a:spLocks noChangeArrowheads="1"/>
                      </wps:cNvSpPr>
                      <wps:spPr>
                        <a:xfrm>
                          <a:off x="0" y="0"/>
                          <a:ext cx="6451600" cy="342265"/>
                        </a:xfrm>
                        <a:prstGeom prst="roundRect">
                          <a:avLst>
                            <a:gd name="adj" fmla="val 16667"/>
                          </a:avLst>
                        </a:prstGeom>
                        <a:solidFill>
                          <a:srgbClr val="205867"/>
                        </a:solidFill>
                        <a:ln w="9525">
                          <a:solidFill>
                            <a:srgbClr val="243F60"/>
                          </a:solidFill>
                        </a:ln>
                      </wps:spPr>
                      <wps:txbx>
                        <w:txbxContent>
                          <w:p>
                            <w:pPr>
                              <w:pStyle w:val="0"/>
                              <w:rPr>
                                <w:rFonts w:hint="default" w:ascii="HGP創英角ｺﾞｼｯｸUB" w:hAnsi="HGP創英角ｺﾞｼｯｸUB" w:eastAsia="HGP創英角ｺﾞｼｯｸUB"/>
                                <w:color w:val="000000"/>
                                <w:spacing w:val="60"/>
                                <w:position w:val="34"/>
                                <w:sz w:val="36"/>
                              </w:rPr>
                            </w:pPr>
                            <w:r>
                              <w:rPr>
                                <w:rFonts w:hint="eastAsia" w:ascii="HGP創英角ｺﾞｼｯｸUB" w:hAnsi="HGP創英角ｺﾞｼｯｸUB" w:eastAsia="HGP創英角ｺﾞｼｯｸUB"/>
                                <w:b w:val="1"/>
                                <w:color w:val="FFFFFF"/>
                                <w:spacing w:val="60"/>
                                <w:position w:val="34"/>
                                <w:sz w:val="36"/>
                              </w:rPr>
                              <w:t>５　申請時の提出書類</w:t>
                            </w:r>
                          </w:p>
                        </w:txbxContent>
                      </wps:txbx>
                      <wps:bodyPr vertOverflow="overflow" horzOverflow="overflow" lIns="74295" tIns="8890" rIns="74295" bIns="8890" upright="1"/>
                    </wps:wsp>
                  </a:graphicData>
                </a:graphic>
              </wp:anchor>
            </w:drawing>
          </mc:Choice>
          <mc:Fallback>
            <w:pict>
              <v:roundrect id="オブジェクト 0" style="mso-position-vertical-relative:text;z-index:10;mso-wrap-distance-left:9pt;width:508pt;height:26.95pt;mso-position-horizontal-relative:text;position:absolute;margin-left:-9pt;margin-top:0pt;mso-wrap-distance-bottom:0pt;mso-wrap-distance-right:9pt;mso-wrap-distance-top:0pt;" o:spid="_x0000_s1047" o:allowincell="t" o:allowoverlap="t" filled="t" fillcolor="#205867" stroked="t" strokecolor="#243f60" strokeweight="0.75pt" o:spt="2" arcsize="10923f">
                <v:fill/>
                <v:stroke filltype="solid"/>
                <v:textbox style="layout-flow:horizontal;" inset="2.0637499999999998mm,0.24694444444444438mm,2.0637499999999998mm,0.24694444444444438mm">
                  <w:txbxContent>
                    <w:p>
                      <w:pPr>
                        <w:pStyle w:val="0"/>
                        <w:rPr>
                          <w:rFonts w:hint="default" w:ascii="HGP創英角ｺﾞｼｯｸUB" w:hAnsi="HGP創英角ｺﾞｼｯｸUB" w:eastAsia="HGP創英角ｺﾞｼｯｸUB"/>
                          <w:color w:val="000000"/>
                          <w:spacing w:val="60"/>
                          <w:position w:val="34"/>
                          <w:sz w:val="36"/>
                        </w:rPr>
                      </w:pPr>
                      <w:r>
                        <w:rPr>
                          <w:rFonts w:hint="eastAsia" w:ascii="HGP創英角ｺﾞｼｯｸUB" w:hAnsi="HGP創英角ｺﾞｼｯｸUB" w:eastAsia="HGP創英角ｺﾞｼｯｸUB"/>
                          <w:b w:val="1"/>
                          <w:color w:val="FFFFFF"/>
                          <w:spacing w:val="60"/>
                          <w:position w:val="34"/>
                          <w:sz w:val="36"/>
                        </w:rPr>
                        <w:t>５　申請時の提出書類</w:t>
                      </w:r>
                    </w:p>
                  </w:txbxContent>
                </v:textbox>
                <v:imagedata o:title=""/>
                <w10:wrap type="none" anchorx="text" anchory="text"/>
              </v:roundrect>
            </w:pict>
          </mc:Fallback>
        </mc:AlternateContent>
      </w:r>
    </w:p>
    <w:p>
      <w:pPr>
        <w:pStyle w:val="0"/>
        <w:rPr>
          <w:rFonts w:hint="default"/>
          <w:sz w:val="24"/>
        </w:rPr>
      </w:pPr>
    </w:p>
    <w:p>
      <w:pPr>
        <w:pStyle w:val="0"/>
        <w:ind w:firstLine="221" w:firstLineChars="100"/>
        <w:rPr>
          <w:rFonts w:hint="default" w:ascii="ＭＳ ゴシック" w:hAnsi="ＭＳ ゴシック" w:eastAsia="ＭＳ ゴシック"/>
          <w:b w:val="1"/>
          <w:sz w:val="22"/>
        </w:rPr>
      </w:pPr>
      <w:r>
        <w:rPr>
          <w:rFonts w:hint="eastAsia" w:ascii="ＭＳ ゴシック" w:hAnsi="ＭＳ ゴシック" w:eastAsia="ＭＳ ゴシック"/>
          <w:b w:val="1"/>
          <w:sz w:val="22"/>
        </w:rPr>
        <mc:AlternateContent>
          <mc:Choice Requires="wps">
            <w:drawing>
              <wp:anchor distT="0" distB="0" distL="114300" distR="114300" simplePos="0" relativeHeight="30" behindDoc="0" locked="0" layoutInCell="1" hidden="0" allowOverlap="1">
                <wp:simplePos x="0" y="0"/>
                <wp:positionH relativeFrom="column">
                  <wp:posOffset>5399405</wp:posOffset>
                </wp:positionH>
                <wp:positionV relativeFrom="paragraph">
                  <wp:posOffset>32385</wp:posOffset>
                </wp:positionV>
                <wp:extent cx="1072515" cy="1126490"/>
                <wp:effectExtent l="0" t="0" r="635" b="635"/>
                <wp:wrapNone/>
                <wp:docPr id="1048" name="正方形/長方形 2"/>
                <a:graphic xmlns:a="http://schemas.openxmlformats.org/drawingml/2006/main">
                  <a:graphicData uri="http://schemas.microsoft.com/office/word/2010/wordprocessingShape">
                    <wps:wsp>
                      <wps:cNvPr id="1048" name="正方形/長方形 2"/>
                      <wps:cNvSpPr/>
                      <wps:spPr>
                        <a:xfrm>
                          <a:off x="0" y="0"/>
                          <a:ext cx="1072515" cy="112649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rPr>
                            </w:pPr>
                            <w:r>
                              <w:rPr>
                                <w:rFonts w:hint="default"/>
                              </w:rPr>
                              <w:drawing>
                                <wp:inline distT="0" distB="0" distL="0" distR="0">
                                  <wp:extent cx="828675" cy="824865"/>
                                  <wp:effectExtent l="0" t="0" r="0" b="0"/>
                                  <wp:docPr id="1049" name="図 35"/>
                                  <a:graphic>
                                    <a:graphicData uri="http://schemas.openxmlformats.org/drawingml/2006/picture">
                                      <pic:pic xmlns:pic="http://schemas.openxmlformats.org/drawingml/2006/picture">
                                        <pic:nvPicPr>
                                          <pic:cNvPr id="1049" name="図 35"/>
                                          <pic:cNvPicPr/>
                                        </pic:nvPicPr>
                                        <pic:blipFill>
                                          <a:blip r:embed="rId13"/>
                                          <a:stretch>
                                            <a:fillRect/>
                                          </a:stretch>
                                        </pic:blipFill>
                                        <pic:spPr>
                                          <a:xfrm>
                                            <a:off x="0" y="0"/>
                                            <a:ext cx="828675" cy="824865"/>
                                          </a:xfrm>
                                          <a:prstGeom prst="rect">
                                            <a:avLst/>
                                          </a:prstGeom>
                                          <a:noFill/>
                                          <a:ln>
                                            <a:miter/>
                                          </a:ln>
                                        </pic:spPr>
                                      </pic:pic>
                                    </a:graphicData>
                                  </a:graphic>
                                </wp:inline>
                              </w:drawing>
                            </w:r>
                          </w:p>
                        </w:txbxContent>
                      </wps:txbx>
                      <wps:bodyPr rot="0" vertOverflow="overflow" horzOverflow="overflow" wrap="square" numCol="1" spcCol="0" rtlCol="0" fromWordArt="0" anchor="ctr" anchorCtr="0" forceAA="0" compatLnSpc="1"/>
                    </wps:wsp>
                  </a:graphicData>
                </a:graphic>
              </wp:anchor>
            </w:drawing>
          </mc:Choice>
          <mc:Fallback>
            <w:pict>
              <v:rect id="正方形/長方形 2" style="mso-position-vertical-relative:text;z-index:30;mso-wrap-distance-left:9pt;width:84.45pt;height:88.7pt;mso-position-horizontal-relative:text;position:absolute;margin-left:425.15pt;margin-top:2.54pt;mso-wrap-distance-bottom:0pt;mso-wrap-distance-right:9pt;mso-wrap-distance-top:0pt;v-text-anchor:middle;" o:spid="_x0000_s1048" o:allowincell="t" o:allowoverlap="t" filled="f" stroked="f" strokecolor="#42709c" strokeweight="1pt" o:spt="1">
                <v:fill/>
                <v:stroke linestyle="single" miterlimit="8" endcap="flat" dashstyle="solid"/>
                <v:textbox style="layout-flow:horizontal;">
                  <w:txbxContent>
                    <w:p>
                      <w:pPr>
                        <w:pStyle w:val="0"/>
                        <w:jc w:val="center"/>
                        <w:rPr>
                          <w:rFonts w:hint="default"/>
                        </w:rPr>
                      </w:pPr>
                      <w:r>
                        <w:rPr>
                          <w:rFonts w:hint="default"/>
                        </w:rPr>
                        <w:drawing>
                          <wp:inline distT="0" distB="0" distL="0" distR="0">
                            <wp:extent cx="828675" cy="824865"/>
                            <wp:effectExtent l="0" t="0" r="0" b="0"/>
                            <wp:docPr id="1049" name="図 35"/>
                            <a:graphic xmlns:a="http://schemas.openxmlformats.org/drawingml/2006/main">
                              <a:graphicData uri="http://schemas.openxmlformats.org/drawingml/2006/picture">
                                <pic:pic xmlns:pic="http://schemas.openxmlformats.org/drawingml/2006/picture">
                                  <pic:nvPicPr>
                                    <pic:cNvPr id="1049" name="図 35"/>
                                    <pic:cNvPicPr/>
                                  </pic:nvPicPr>
                                  <pic:blipFill>
                                    <a:blip r:embed="rId13"/>
                                    <a:stretch>
                                      <a:fillRect/>
                                    </a:stretch>
                                  </pic:blipFill>
                                  <pic:spPr>
                                    <a:xfrm>
                                      <a:off x="0" y="0"/>
                                      <a:ext cx="828675" cy="824865"/>
                                    </a:xfrm>
                                    <a:prstGeom prst="rect">
                                      <a:avLst/>
                                    </a:prstGeom>
                                    <a:noFill/>
                                    <a:ln>
                                      <a:miter/>
                                    </a:ln>
                                  </pic:spPr>
                                </pic:pic>
                              </a:graphicData>
                            </a:graphic>
                          </wp:inline>
                        </w:drawing>
                      </w:r>
                    </w:p>
                  </w:txbxContent>
                </v:textbox>
                <v:imagedata o:title=""/>
                <w10:wrap type="none" anchorx="text" anchory="text"/>
              </v:rect>
            </w:pict>
          </mc:Fallback>
        </mc:AlternateContent>
      </w:r>
      <w:r>
        <w:rPr>
          <w:rFonts w:hint="eastAsia" w:ascii="ＭＳ ゴシック" w:hAnsi="ＭＳ ゴシック" w:eastAsia="ＭＳ ゴシック"/>
          <w:b w:val="1"/>
          <w:sz w:val="22"/>
        </w:rPr>
        <w:t>次の書類の提出をお願いします。</w:t>
      </w:r>
    </w:p>
    <w:p>
      <w:pPr>
        <w:pStyle w:val="0"/>
        <w:numPr>
          <w:ilvl w:val="0"/>
          <w:numId w:val="10"/>
        </w:numPr>
        <w:ind w:left="680" w:leftChars="0" w:hanging="470" w:firstLineChars="0"/>
        <w:rPr>
          <w:rFonts w:hint="default" w:ascii="ＭＳ 明朝" w:hAnsi="ＭＳ 明朝"/>
          <w:sz w:val="22"/>
        </w:rPr>
      </w:pPr>
      <w:r>
        <w:rPr>
          <w:rFonts w:hint="eastAsia" w:ascii="ＭＳ 明朝" w:hAnsi="ＭＳ 明朝"/>
          <w:sz w:val="22"/>
        </w:rPr>
        <w:t>コミュニティ支援交付金交付申請書（様式第１号）</w:t>
      </w:r>
    </w:p>
    <w:p>
      <w:pPr>
        <w:pStyle w:val="0"/>
        <w:numPr>
          <w:ilvl w:val="0"/>
          <w:numId w:val="10"/>
        </w:numPr>
        <w:ind w:left="680" w:leftChars="0" w:hanging="470" w:firstLineChars="0"/>
        <w:rPr>
          <w:rFonts w:hint="default" w:ascii="ＭＳ 明朝" w:hAnsi="ＭＳ 明朝"/>
          <w:sz w:val="22"/>
        </w:rPr>
      </w:pPr>
      <w:r>
        <w:rPr>
          <w:rFonts w:hint="eastAsia" w:ascii="ＭＳ 明朝" w:hAnsi="ＭＳ 明朝"/>
          <w:sz w:val="22"/>
        </w:rPr>
        <w:t>活動計画書（様式第２号）</w:t>
      </w:r>
    </w:p>
    <w:p>
      <w:pPr>
        <w:pStyle w:val="0"/>
        <w:numPr>
          <w:ilvl w:val="0"/>
          <w:numId w:val="10"/>
        </w:numPr>
        <w:ind w:left="680" w:leftChars="0" w:hanging="470" w:firstLineChars="0"/>
        <w:rPr>
          <w:rFonts w:hint="default" w:ascii="ＭＳ 明朝" w:hAnsi="ＭＳ 明朝"/>
          <w:sz w:val="22"/>
        </w:rPr>
      </w:pPr>
      <w:r>
        <w:rPr>
          <w:rFonts w:hint="eastAsia" w:ascii="ＭＳ 明朝" w:hAnsi="ＭＳ 明朝"/>
          <w:sz w:val="22"/>
        </w:rPr>
        <w:t>収支予算書（様式第３号）</w:t>
      </w:r>
    </w:p>
    <w:p>
      <w:pPr>
        <w:pStyle w:val="0"/>
        <w:numPr>
          <w:ilvl w:val="0"/>
          <w:numId w:val="10"/>
        </w:numPr>
        <w:ind w:left="680" w:leftChars="0" w:hanging="470" w:firstLineChars="0"/>
        <w:rPr>
          <w:rFonts w:hint="default" w:ascii="ＭＳ 明朝" w:hAnsi="ＭＳ 明朝"/>
          <w:sz w:val="22"/>
        </w:rPr>
      </w:pPr>
      <w:r>
        <w:rPr>
          <w:rFonts w:hint="eastAsia"/>
          <w:sz w:val="24"/>
        </w:rPr>
        <mc:AlternateContent>
          <mc:Choice Requires="wps">
            <w:drawing>
              <wp:anchor distT="0" distB="0" distL="114300" distR="114300" simplePos="0" relativeHeight="29" behindDoc="0" locked="0" layoutInCell="1" hidden="0" allowOverlap="1">
                <wp:simplePos x="0" y="0"/>
                <wp:positionH relativeFrom="column">
                  <wp:posOffset>5394960</wp:posOffset>
                </wp:positionH>
                <wp:positionV relativeFrom="paragraph">
                  <wp:posOffset>23495</wp:posOffset>
                </wp:positionV>
                <wp:extent cx="1072515" cy="334645"/>
                <wp:effectExtent l="0" t="0" r="635" b="635"/>
                <wp:wrapNone/>
                <wp:docPr id="1050" name="正方形/長方形 1"/>
                <a:graphic xmlns:a="http://schemas.openxmlformats.org/drawingml/2006/main">
                  <a:graphicData uri="http://schemas.microsoft.com/office/word/2010/wordprocessingShape">
                    <wps:wsp>
                      <wps:cNvPr id="1050" name="正方形/長方形 1"/>
                      <wps:cNvSpPr/>
                      <wps:spPr>
                        <a:xfrm>
                          <a:off x="0" y="0"/>
                          <a:ext cx="1072515" cy="33464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color w:val="000000" w:themeColor="text1"/>
                                <w:sz w:val="18"/>
                              </w:rPr>
                            </w:pPr>
                            <w:r>
                              <w:rPr>
                                <w:rFonts w:hint="eastAsia"/>
                                <w:color w:val="000000" w:themeColor="text1"/>
                                <w:sz w:val="18"/>
                              </w:rPr>
                              <w:t>ホームページ</w:t>
                            </w:r>
                          </w:p>
                        </w:txbxContent>
                      </wps:txbx>
                      <wps:bodyPr rot="0" vertOverflow="overflow" horzOverflow="overflow" wrap="square" numCol="1" spcCol="0" rtlCol="0" fromWordArt="0" anchor="ctr" anchorCtr="0" forceAA="0" compatLnSpc="1"/>
                    </wps:wsp>
                  </a:graphicData>
                </a:graphic>
              </wp:anchor>
            </w:drawing>
          </mc:Choice>
          <mc:Fallback>
            <w:pict>
              <v:rect id="正方形/長方形 1" style="mso-position-vertical-relative:text;z-index:29;mso-wrap-distance-left:9pt;width:84.45pt;height:26.35pt;mso-position-horizontal-relative:text;position:absolute;margin-left:424.8pt;margin-top:1.85pt;mso-wrap-distance-bottom:0pt;mso-wrap-distance-right:9pt;mso-wrap-distance-top:0pt;v-text-anchor:middle;" o:spid="_x0000_s1050" o:allowincell="t" o:allowoverlap="t" filled="f" stroked="f" strokecolor="#42709c" strokeweight="1pt" o:spt="1">
                <v:fill/>
                <v:stroke linestyle="single" miterlimit="8" endcap="flat" dashstyle="solid"/>
                <v:textbox style="layout-flow:horizontal;">
                  <w:txbxContent>
                    <w:p>
                      <w:pPr>
                        <w:pStyle w:val="0"/>
                        <w:jc w:val="center"/>
                        <w:rPr>
                          <w:rFonts w:hint="default"/>
                          <w:color w:val="000000" w:themeColor="text1"/>
                          <w:sz w:val="18"/>
                        </w:rPr>
                      </w:pPr>
                      <w:r>
                        <w:rPr>
                          <w:rFonts w:hint="eastAsia"/>
                          <w:color w:val="000000" w:themeColor="text1"/>
                          <w:sz w:val="18"/>
                        </w:rPr>
                        <w:t>ホームページ</w:t>
                      </w:r>
                    </w:p>
                  </w:txbxContent>
                </v:textbox>
                <v:imagedata o:title=""/>
                <w10:wrap type="none" anchorx="text" anchory="text"/>
              </v:rect>
            </w:pict>
          </mc:Fallback>
        </mc:AlternateContent>
      </w:r>
      <w:r>
        <w:rPr>
          <w:rFonts w:hint="eastAsia" w:ascii="ＭＳ 明朝" w:hAnsi="ＭＳ 明朝"/>
          <w:sz w:val="22"/>
        </w:rPr>
        <w:t>構成員名簿又は役員名簿（別添様式又は同内容を任意の様式に御記入ください。）</w:t>
      </w:r>
    </w:p>
    <w:p>
      <w:pPr>
        <w:pStyle w:val="0"/>
        <w:numPr>
          <w:ilvl w:val="0"/>
          <w:numId w:val="10"/>
        </w:numPr>
        <w:ind w:left="680" w:leftChars="0" w:hanging="470" w:firstLineChars="0"/>
        <w:rPr>
          <w:rFonts w:hint="default" w:ascii="ＭＳ 明朝" w:hAnsi="ＭＳ 明朝"/>
          <w:sz w:val="22"/>
        </w:rPr>
      </w:pPr>
      <w:r>
        <w:rPr>
          <w:rFonts w:hint="eastAsia" w:ascii="ＭＳ 明朝" w:hAnsi="ＭＳ 明朝"/>
          <w:sz w:val="22"/>
        </w:rPr>
        <w:t>団体の規約、組織図、その他の団体の資料</w:t>
      </w:r>
    </w:p>
    <w:p>
      <w:pPr>
        <w:pStyle w:val="0"/>
        <w:numPr>
          <w:ilvl w:val="0"/>
          <w:numId w:val="10"/>
        </w:numPr>
        <w:ind w:left="680" w:leftChars="0" w:hanging="470" w:firstLineChars="0"/>
        <w:rPr>
          <w:rFonts w:hint="default" w:ascii="ＭＳ 明朝" w:hAnsi="ＭＳ 明朝"/>
          <w:sz w:val="22"/>
        </w:rPr>
      </w:pPr>
      <w:r>
        <w:rPr>
          <w:rFonts w:hint="eastAsia" w:ascii="ＭＳ 明朝" w:hAnsi="ＭＳ 明朝"/>
          <w:sz w:val="22"/>
        </w:rPr>
        <w:t>誓約書</w:t>
      </w:r>
    </w:p>
    <w:p>
      <w:pPr>
        <w:pStyle w:val="0"/>
        <w:spacing w:line="240" w:lineRule="atLeast"/>
        <w:ind w:left="724" w:leftChars="240" w:hanging="220" w:hangingChars="100"/>
        <w:rPr>
          <w:rFonts w:hint="default" w:ascii="ＭＳ 明朝" w:hAnsi="ＭＳ 明朝"/>
          <w:sz w:val="22"/>
        </w:rPr>
      </w:pPr>
      <w:r>
        <w:rPr>
          <w:rFonts w:hint="eastAsia" w:ascii="ＭＳ 明朝" w:hAnsi="ＭＳ 明朝"/>
          <w:sz w:val="22"/>
          <w:u w:val="single" w:color="auto"/>
        </w:rPr>
        <w:t>※申請書には日中連絡の取れる電話番号を必ず記入してください。</w:t>
      </w:r>
      <w:r>
        <w:rPr>
          <w:rFonts w:hint="eastAsia" w:ascii="ＭＳ 明朝" w:hAnsi="ＭＳ 明朝"/>
          <w:sz w:val="22"/>
        </w:rPr>
        <w:t>また、確認のため代表以外の構成員に連絡をする場合があります。</w:t>
      </w:r>
    </w:p>
    <w:p>
      <w:pPr>
        <w:pStyle w:val="0"/>
        <w:spacing w:line="240" w:lineRule="atLeast"/>
        <w:ind w:left="724" w:leftChars="240" w:hanging="220" w:hangingChars="100"/>
        <w:rPr>
          <w:rFonts w:hint="default" w:ascii="ＭＳ 明朝" w:hAnsi="ＭＳ 明朝"/>
          <w:sz w:val="22"/>
        </w:rPr>
      </w:pPr>
      <w:r>
        <w:rPr>
          <w:rFonts w:hint="eastAsia" w:ascii="ＭＳ 明朝" w:hAnsi="ＭＳ 明朝"/>
          <w:sz w:val="22"/>
        </w:rPr>
        <w:t>※誓約書は自治会等の公益団体、文化団体、スポーツ団体等の公共的団体の提出は不要です。</w:t>
      </w:r>
    </w:p>
    <w:p>
      <w:pPr>
        <w:pStyle w:val="0"/>
        <w:spacing w:line="240" w:lineRule="atLeast"/>
        <w:ind w:firstLine="528" w:firstLineChars="240"/>
        <w:rPr>
          <w:rFonts w:hint="default" w:ascii="ＭＳ 明朝" w:hAnsi="ＭＳ 明朝"/>
          <w:sz w:val="22"/>
          <w:u w:val="single" w:color="auto"/>
        </w:rPr>
      </w:pPr>
      <w:r>
        <w:rPr>
          <w:rFonts w:hint="eastAsia" w:ascii="ＭＳ ゴシック" w:hAnsi="ＭＳ ゴシック" w:eastAsia="ＭＳ ゴシック"/>
          <w:b w:val="1"/>
          <w:sz w:val="22"/>
          <w:u w:val="single" w:color="auto"/>
        </w:rPr>
        <w:t>様式はホームページからダウンロードできます。</w:t>
      </w:r>
      <w:r>
        <w:rPr>
          <w:rFonts w:hint="eastAsia" w:ascii="ＭＳ 明朝" w:hAnsi="ＭＳ 明朝"/>
          <w:sz w:val="22"/>
        </w:rPr>
        <w:t>↓</w:t>
      </w:r>
    </w:p>
    <w:p>
      <w:pPr>
        <w:pStyle w:val="0"/>
        <w:ind w:leftChars="0" w:firstLine="524" w:firstLineChars="262"/>
        <w:rPr>
          <w:rFonts w:hint="default"/>
          <w:sz w:val="24"/>
        </w:rPr>
      </w:pPr>
      <w:r>
        <w:rPr>
          <w:rFonts w:hint="default" w:ascii="ＭＳ 明朝" w:hAnsi="ＭＳ 明朝"/>
          <w:b w:val="1"/>
          <w:spacing w:val="-20"/>
          <w:sz w:val="24"/>
          <w:u w:val="single" w:color="auto"/>
        </w:rPr>
        <w:t>https://www.city.sanjo.niigata.jp/soshiki/shimimbu/chiikikeieika/community/962.html</w:t>
      </w:r>
    </w:p>
    <w:p>
      <w:pPr>
        <w:pStyle w:val="0"/>
        <w:rPr>
          <w:rFonts w:hint="default"/>
          <w:sz w:val="24"/>
        </w:rPr>
      </w:pPr>
    </w:p>
    <w:p>
      <w:pPr>
        <w:pStyle w:val="0"/>
        <w:ind w:firstLine="220" w:firstLineChars="100"/>
        <w:rPr>
          <w:rFonts w:hint="default"/>
          <w:sz w:val="22"/>
        </w:rPr>
      </w:pPr>
      <w:r>
        <w:rPr>
          <w:rFonts w:hint="eastAsia"/>
          <w:sz w:val="22"/>
        </w:rPr>
        <w:t>【問合せ・提出先】　三条市</w:t>
      </w:r>
      <w:r>
        <w:rPr>
          <w:rFonts w:hint="eastAsia"/>
          <w:sz w:val="22"/>
        </w:rPr>
        <w:t xml:space="preserve"> </w:t>
      </w:r>
      <w:r>
        <w:rPr>
          <w:rFonts w:hint="eastAsia"/>
          <w:sz w:val="22"/>
        </w:rPr>
        <w:t>市民部</w:t>
      </w:r>
      <w:r>
        <w:rPr>
          <w:rFonts w:hint="eastAsia"/>
          <w:sz w:val="22"/>
        </w:rPr>
        <w:t xml:space="preserve"> </w:t>
      </w:r>
      <w:r>
        <w:rPr>
          <w:rFonts w:hint="eastAsia"/>
          <w:sz w:val="22"/>
        </w:rPr>
        <w:t>地域経営課</w:t>
      </w:r>
    </w:p>
    <w:p>
      <w:pPr>
        <w:pStyle w:val="0"/>
        <w:rPr>
          <w:rFonts w:hint="default"/>
          <w:sz w:val="24"/>
        </w:rPr>
      </w:pPr>
      <w:r>
        <w:rPr>
          <w:rFonts w:hint="eastAsia"/>
          <w:sz w:val="22"/>
        </w:rPr>
        <w:t>　　　　　　　　　　　</w:t>
      </w:r>
      <w:r>
        <w:rPr>
          <w:rFonts w:hint="eastAsia"/>
          <w:sz w:val="22"/>
        </w:rPr>
        <w:t>e-mail</w:t>
      </w:r>
      <w:r>
        <w:rPr>
          <w:rFonts w:hint="eastAsia"/>
          <w:sz w:val="22"/>
        </w:rPr>
        <w:t>：</w:t>
      </w:r>
      <w:r>
        <w:rPr>
          <w:rFonts w:hint="eastAsia"/>
          <w:sz w:val="22"/>
        </w:rPr>
        <w:t>chiikikeiei@city.sanjo.niigata.jp</w:t>
      </w:r>
    </w:p>
    <w:p>
      <w:pPr>
        <w:pStyle w:val="0"/>
        <w:rPr>
          <w:rFonts w:hint="default"/>
          <w:sz w:val="24"/>
        </w:rPr>
      </w:pPr>
    </w:p>
    <w:p>
      <w:pPr>
        <w:pStyle w:val="0"/>
        <w:rPr>
          <w:rFonts w:hint="default"/>
          <w:sz w:val="24"/>
        </w:rPr>
      </w:pPr>
      <w:r>
        <w:rPr>
          <w:rFonts w:hint="default"/>
          <w:sz w:val="24"/>
        </w:rPr>
        <mc:AlternateContent>
          <mc:Choice Requires="wps">
            <w:drawing>
              <wp:anchor distT="0" distB="0" distL="114300" distR="114300" simplePos="0" relativeHeight="19" behindDoc="0" locked="0" layoutInCell="1" hidden="0" allowOverlap="1">
                <wp:simplePos x="0" y="0"/>
                <wp:positionH relativeFrom="column">
                  <wp:posOffset>-114300</wp:posOffset>
                </wp:positionH>
                <wp:positionV relativeFrom="paragraph">
                  <wp:posOffset>6985</wp:posOffset>
                </wp:positionV>
                <wp:extent cx="6388735" cy="342265"/>
                <wp:effectExtent l="635" t="635" r="29845" b="10795"/>
                <wp:wrapNone/>
                <wp:docPr id="1051" name="オブジェクト 0"/>
                <a:graphic xmlns:a="http://schemas.openxmlformats.org/drawingml/2006/main">
                  <a:graphicData uri="http://schemas.microsoft.com/office/word/2010/wordprocessingShape">
                    <wps:wsp>
                      <wps:cNvPr id="1051" name="オブジェクト 0"/>
                      <wps:cNvSpPr>
                        <a:spLocks noChangeArrowheads="1"/>
                      </wps:cNvSpPr>
                      <wps:spPr>
                        <a:xfrm>
                          <a:off x="0" y="0"/>
                          <a:ext cx="6388735" cy="342265"/>
                        </a:xfrm>
                        <a:prstGeom prst="roundRect">
                          <a:avLst>
                            <a:gd name="adj" fmla="val 16681"/>
                          </a:avLst>
                        </a:prstGeom>
                        <a:solidFill>
                          <a:srgbClr val="205867"/>
                        </a:solidFill>
                        <a:ln w="9525">
                          <a:solidFill>
                            <a:srgbClr val="243F60"/>
                          </a:solidFill>
                        </a:ln>
                      </wps:spPr>
                      <wps:txbx>
                        <w:txbxContent>
                          <w:p>
                            <w:pPr>
                              <w:pStyle w:val="0"/>
                              <w:rPr>
                                <w:rFonts w:hint="default" w:ascii="HGP創英角ｺﾞｼｯｸUB" w:hAnsi="HGP創英角ｺﾞｼｯｸUB" w:eastAsia="HGP創英角ｺﾞｼｯｸUB"/>
                                <w:color w:val="000000"/>
                                <w:spacing w:val="60"/>
                                <w:position w:val="34"/>
                                <w:sz w:val="36"/>
                              </w:rPr>
                            </w:pPr>
                            <w:r>
                              <w:rPr>
                                <w:rFonts w:hint="eastAsia" w:ascii="HGP創英角ｺﾞｼｯｸUB" w:hAnsi="HGP創英角ｺﾞｼｯｸUB" w:eastAsia="HGP創英角ｺﾞｼｯｸUB"/>
                                <w:b w:val="1"/>
                                <w:color w:val="FFFFFF"/>
                                <w:spacing w:val="60"/>
                                <w:position w:val="34"/>
                                <w:sz w:val="36"/>
                              </w:rPr>
                              <w:t>６　担当部署との連携</w:t>
                            </w:r>
                          </w:p>
                        </w:txbxContent>
                      </wps:txbx>
                      <wps:bodyPr vertOverflow="overflow" horzOverflow="overflow" lIns="74295" tIns="8890" rIns="74295" bIns="8890" upright="1"/>
                    </wps:wsp>
                  </a:graphicData>
                </a:graphic>
              </wp:anchor>
            </w:drawing>
          </mc:Choice>
          <mc:Fallback>
            <w:pict>
              <v:roundrect id="オブジェクト 0" style="mso-position-vertical-relative:text;z-index:19;mso-wrap-distance-left:9pt;width:503.05pt;height:26.95pt;mso-position-horizontal-relative:text;position:absolute;margin-left:-9pt;margin-top:0.55000000000000004pt;mso-wrap-distance-bottom:0pt;mso-wrap-distance-right:9pt;mso-wrap-distance-top:0pt;" o:spid="_x0000_s1051" o:allowincell="t" o:allowoverlap="t" filled="t" fillcolor="#205867" stroked="t" strokecolor="#243f60" strokeweight="0.75pt" o:spt="2" arcsize="10932f">
                <v:fill/>
                <v:stroke filltype="solid"/>
                <v:textbox style="layout-flow:horizontal;" inset="2.0637499999999998mm,0.24694444444444438mm,2.0637499999999998mm,0.24694444444444438mm">
                  <w:txbxContent>
                    <w:p>
                      <w:pPr>
                        <w:pStyle w:val="0"/>
                        <w:rPr>
                          <w:rFonts w:hint="default" w:ascii="HGP創英角ｺﾞｼｯｸUB" w:hAnsi="HGP創英角ｺﾞｼｯｸUB" w:eastAsia="HGP創英角ｺﾞｼｯｸUB"/>
                          <w:color w:val="000000"/>
                          <w:spacing w:val="60"/>
                          <w:position w:val="34"/>
                          <w:sz w:val="36"/>
                        </w:rPr>
                      </w:pPr>
                      <w:r>
                        <w:rPr>
                          <w:rFonts w:hint="eastAsia" w:ascii="HGP創英角ｺﾞｼｯｸUB" w:hAnsi="HGP創英角ｺﾞｼｯｸUB" w:eastAsia="HGP創英角ｺﾞｼｯｸUB"/>
                          <w:b w:val="1"/>
                          <w:color w:val="FFFFFF"/>
                          <w:spacing w:val="60"/>
                          <w:position w:val="34"/>
                          <w:sz w:val="36"/>
                        </w:rPr>
                        <w:t>６　担当部署との連携</w:t>
                      </w:r>
                    </w:p>
                  </w:txbxContent>
                </v:textbox>
                <v:imagedata o:title=""/>
                <w10:wrap type="none" anchorx="text" anchory="text"/>
              </v:roundrect>
            </w:pict>
          </mc:Fallback>
        </mc:AlternateContent>
      </w:r>
    </w:p>
    <w:p>
      <w:pPr>
        <w:pStyle w:val="0"/>
        <w:rPr>
          <w:rFonts w:hint="default"/>
          <w:sz w:val="24"/>
        </w:rPr>
      </w:pPr>
    </w:p>
    <w:p>
      <w:pPr>
        <w:pStyle w:val="0"/>
        <w:ind w:left="240" w:hanging="240" w:hangingChars="100"/>
        <w:rPr>
          <w:rFonts w:hint="default"/>
          <w:sz w:val="22"/>
        </w:rPr>
      </w:pPr>
      <w:r>
        <w:rPr>
          <w:rFonts w:hint="eastAsia"/>
          <w:sz w:val="24"/>
        </w:rPr>
        <w:t>　　</w:t>
      </w:r>
      <w:r>
        <w:rPr>
          <w:rFonts w:hint="eastAsia"/>
          <w:sz w:val="22"/>
        </w:rPr>
        <w:t>団体の皆様と行政の協働を推進するために、団体の活動内容を市役所内の担当部署との情報共有を通して連携を促進します。</w:t>
      </w:r>
    </w:p>
    <w:p>
      <w:pPr>
        <w:pStyle w:val="0"/>
        <w:ind w:left="240" w:hanging="240" w:hangingChars="100"/>
        <w:rPr>
          <w:rFonts w:hint="default"/>
          <w:sz w:val="22"/>
        </w:rPr>
      </w:pPr>
    </w:p>
    <w:p>
      <w:pPr>
        <w:pStyle w:val="0"/>
        <w:ind w:left="240" w:hanging="240" w:hangingChars="100"/>
        <w:rPr>
          <w:rFonts w:hint="default"/>
          <w:sz w:val="22"/>
        </w:rPr>
      </w:pPr>
    </w:p>
    <w:p>
      <w:pPr>
        <w:pStyle w:val="0"/>
        <w:ind w:left="210" w:hanging="210" w:hangingChars="100"/>
        <w:rPr>
          <w:rFonts w:hint="default"/>
          <w:sz w:val="22"/>
        </w:rPr>
      </w:pPr>
      <w:r>
        <w:rPr>
          <w:rFonts w:hint="eastAsia"/>
        </w:rPr>
        <mc:AlternateContent>
          <mc:Choice Requires="wps">
            <w:drawing>
              <wp:anchor distT="0" distB="0" distL="114300" distR="114300" simplePos="0" relativeHeight="11" behindDoc="0" locked="0" layoutInCell="1" hidden="0" allowOverlap="1">
                <wp:simplePos x="0" y="0"/>
                <wp:positionH relativeFrom="column">
                  <wp:posOffset>-114300</wp:posOffset>
                </wp:positionH>
                <wp:positionV relativeFrom="paragraph">
                  <wp:posOffset>40005</wp:posOffset>
                </wp:positionV>
                <wp:extent cx="6388735" cy="342265"/>
                <wp:effectExtent l="635" t="635" r="29845" b="10795"/>
                <wp:wrapNone/>
                <wp:docPr id="1052" name="オブジェクト 0"/>
                <a:graphic xmlns:a="http://schemas.openxmlformats.org/drawingml/2006/main">
                  <a:graphicData uri="http://schemas.microsoft.com/office/word/2010/wordprocessingShape">
                    <wps:wsp>
                      <wps:cNvPr id="1052" name="オブジェクト 0"/>
                      <wps:cNvSpPr>
                        <a:spLocks noChangeArrowheads="1"/>
                      </wps:cNvSpPr>
                      <wps:spPr>
                        <a:xfrm>
                          <a:off x="0" y="0"/>
                          <a:ext cx="6388735" cy="342265"/>
                        </a:xfrm>
                        <a:prstGeom prst="roundRect">
                          <a:avLst>
                            <a:gd name="adj" fmla="val 16681"/>
                          </a:avLst>
                        </a:prstGeom>
                        <a:solidFill>
                          <a:srgbClr val="205867"/>
                        </a:solidFill>
                        <a:ln w="9525">
                          <a:solidFill>
                            <a:srgbClr val="243F60"/>
                          </a:solidFill>
                        </a:ln>
                      </wps:spPr>
                      <wps:txbx>
                        <w:txbxContent>
                          <w:p>
                            <w:pPr>
                              <w:pStyle w:val="0"/>
                              <w:rPr>
                                <w:rFonts w:hint="default" w:ascii="HGP創英角ｺﾞｼｯｸUB" w:hAnsi="HGP創英角ｺﾞｼｯｸUB" w:eastAsia="HGP創英角ｺﾞｼｯｸUB"/>
                                <w:color w:val="000000"/>
                                <w:spacing w:val="60"/>
                                <w:position w:val="34"/>
                                <w:sz w:val="36"/>
                              </w:rPr>
                            </w:pPr>
                            <w:r>
                              <w:rPr>
                                <w:rFonts w:hint="eastAsia" w:ascii="HGP創英角ｺﾞｼｯｸUB" w:hAnsi="HGP創英角ｺﾞｼｯｸUB" w:eastAsia="HGP創英角ｺﾞｼｯｸUB"/>
                                <w:b w:val="1"/>
                                <w:color w:val="FFFFFF"/>
                                <w:spacing w:val="60"/>
                                <w:position w:val="34"/>
                                <w:sz w:val="36"/>
                              </w:rPr>
                              <w:t>７　審査</w:t>
                            </w:r>
                          </w:p>
                        </w:txbxContent>
                      </wps:txbx>
                      <wps:bodyPr vertOverflow="overflow" horzOverflow="overflow" lIns="74295" tIns="8890" rIns="74295" bIns="8890" upright="1"/>
                    </wps:wsp>
                  </a:graphicData>
                </a:graphic>
              </wp:anchor>
            </w:drawing>
          </mc:Choice>
          <mc:Fallback>
            <w:pict>
              <v:roundrect id="オブジェクト 0" style="mso-position-vertical-relative:text;z-index:11;mso-wrap-distance-left:9pt;width:503.05pt;height:26.95pt;mso-position-horizontal-relative:text;position:absolute;margin-left:-9pt;margin-top:3.15pt;mso-wrap-distance-bottom:0pt;mso-wrap-distance-right:9pt;mso-wrap-distance-top:0pt;" o:spid="_x0000_s1052" o:allowincell="t" o:allowoverlap="t" filled="t" fillcolor="#205867" stroked="t" strokecolor="#243f60" strokeweight="0.75pt" o:spt="2" arcsize="10932f">
                <v:fill/>
                <v:stroke filltype="solid"/>
                <v:textbox style="layout-flow:horizontal;" inset="2.0637499999999998mm,0.24694444444444438mm,2.0637499999999998mm,0.24694444444444438mm">
                  <w:txbxContent>
                    <w:p>
                      <w:pPr>
                        <w:pStyle w:val="0"/>
                        <w:rPr>
                          <w:rFonts w:hint="default" w:ascii="HGP創英角ｺﾞｼｯｸUB" w:hAnsi="HGP創英角ｺﾞｼｯｸUB" w:eastAsia="HGP創英角ｺﾞｼｯｸUB"/>
                          <w:color w:val="000000"/>
                          <w:spacing w:val="60"/>
                          <w:position w:val="34"/>
                          <w:sz w:val="36"/>
                        </w:rPr>
                      </w:pPr>
                      <w:r>
                        <w:rPr>
                          <w:rFonts w:hint="eastAsia" w:ascii="HGP創英角ｺﾞｼｯｸUB" w:hAnsi="HGP創英角ｺﾞｼｯｸUB" w:eastAsia="HGP創英角ｺﾞｼｯｸUB"/>
                          <w:b w:val="1"/>
                          <w:color w:val="FFFFFF"/>
                          <w:spacing w:val="60"/>
                          <w:position w:val="34"/>
                          <w:sz w:val="36"/>
                        </w:rPr>
                        <w:t>７　審査</w:t>
                      </w:r>
                    </w:p>
                  </w:txbxContent>
                </v:textbox>
                <v:imagedata o:title=""/>
                <w10:wrap type="none" anchorx="text" anchory="text"/>
              </v:roundrect>
            </w:pict>
          </mc:Fallback>
        </mc:AlternateContent>
      </w:r>
    </w:p>
    <w:p>
      <w:pPr>
        <w:pStyle w:val="0"/>
        <w:ind w:left="220" w:hanging="220" w:hangingChars="100"/>
        <w:rPr>
          <w:rFonts w:hint="default"/>
          <w:sz w:val="22"/>
          <w:u w:val="single" w:color="auto"/>
        </w:rPr>
      </w:pPr>
    </w:p>
    <w:p>
      <w:pPr>
        <w:pStyle w:val="0"/>
        <w:ind w:left="210" w:leftChars="100" w:firstLine="220" w:firstLineChars="100"/>
        <w:rPr>
          <w:rFonts w:hint="default" w:ascii="ＭＳ 明朝" w:hAnsi="ＭＳ 明朝"/>
          <w:sz w:val="22"/>
        </w:rPr>
      </w:pPr>
      <w:r>
        <w:rPr>
          <w:rFonts w:hint="eastAsia" w:ascii="ＭＳ 明朝" w:hAnsi="ＭＳ 明朝"/>
          <w:sz w:val="22"/>
        </w:rPr>
        <w:t>応募資格、対象経費等について、要件を満たした応募書類を次の審査基準に基づいて活動ごとに審査します。</w:t>
      </w:r>
    </w:p>
    <w:p>
      <w:pPr>
        <w:pStyle w:val="0"/>
        <w:ind w:left="210" w:leftChars="100" w:firstLine="220" w:firstLineChars="100"/>
        <w:rPr>
          <w:rFonts w:hint="default" w:ascii="ＭＳ 明朝" w:hAnsi="ＭＳ 明朝"/>
          <w:sz w:val="22"/>
        </w:rPr>
      </w:pPr>
      <w:r>
        <w:rPr>
          <w:rFonts w:hint="eastAsia" w:ascii="ＭＳ 明朝" w:hAnsi="ＭＳ 明朝"/>
          <w:sz w:val="22"/>
        </w:rPr>
        <w:t>審査は、外部審査員を含む審査員が採点し、その合計点によりランク付けを行い、交付算定額を決定します。</w:t>
      </w:r>
    </w:p>
    <w:p>
      <w:pPr>
        <w:pStyle w:val="0"/>
        <w:numPr>
          <w:numId w:val="0"/>
        </w:numPr>
        <w:ind w:left="0" w:leftChars="0" w:firstLine="220" w:firstLineChars="100"/>
        <w:rPr>
          <w:rFonts w:hint="default" w:ascii="ＭＳ 明朝" w:hAnsi="ＭＳ 明朝"/>
          <w:sz w:val="22"/>
        </w:rPr>
      </w:pPr>
      <w:r>
        <w:rPr>
          <w:rFonts w:hint="eastAsia" w:ascii="ＭＳ ゴシック" w:hAnsi="ＭＳ ゴシック" w:eastAsia="ＭＳ ゴシック"/>
          <w:b w:val="1"/>
          <w:sz w:val="22"/>
        </w:rPr>
        <w:t>【</w:t>
      </w:r>
      <w:r>
        <w:rPr>
          <w:rFonts w:hint="eastAsia" w:ascii="ＭＳ 明朝" w:hAnsi="ＭＳ 明朝"/>
          <w:sz w:val="22"/>
        </w:rPr>
        <w:t>審査基準</w:t>
      </w:r>
      <w:r>
        <w:rPr>
          <w:rFonts w:hint="eastAsia" w:ascii="ＭＳ ゴシック" w:hAnsi="ＭＳ ゴシック" w:eastAsia="ＭＳ ゴシック"/>
          <w:b w:val="1"/>
          <w:sz w:val="22"/>
        </w:rPr>
        <w:t>】</w:t>
      </w:r>
    </w:p>
    <w:tbl>
      <w:tblPr>
        <w:tblStyle w:val="11"/>
        <w:tblW w:w="9781" w:type="dxa"/>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DAEEF3"/>
        <w:tblLayout w:type="fixed"/>
        <w:tblLook w:firstRow="1" w:lastRow="0" w:firstColumn="1" w:lastColumn="0" w:noHBand="0" w:noVBand="1" w:val="04A0"/>
      </w:tblPr>
      <w:tblGrid>
        <w:gridCol w:w="850"/>
        <w:gridCol w:w="1016"/>
        <w:gridCol w:w="7915"/>
      </w:tblGrid>
      <w:tr>
        <w:trPr>
          <w:trHeight w:val="359" w:hRule="atLeast"/>
        </w:trPr>
        <w:tc>
          <w:tcPr>
            <w:tcW w:w="186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DDEBF7"/>
            <w:vAlign w:val="top"/>
          </w:tcPr>
          <w:p>
            <w:pPr>
              <w:pStyle w:val="0"/>
              <w:jc w:val="center"/>
              <w:rPr>
                <w:rFonts w:hint="default" w:ascii="ＭＳ 明朝" w:hAnsi="ＭＳ 明朝"/>
                <w:sz w:val="22"/>
                <w:shd w:val="clear" w:color="auto" w:fill="DAEEF3"/>
              </w:rPr>
            </w:pPr>
            <w:r>
              <w:rPr>
                <w:rFonts w:hint="eastAsia" w:ascii="ＭＳ 明朝" w:hAnsi="ＭＳ 明朝"/>
                <w:sz w:val="22"/>
                <w:shd w:val="clear" w:color="auto" w:fill="DAEEF3"/>
              </w:rPr>
              <w:t>審査項目</w:t>
            </w:r>
          </w:p>
        </w:tc>
        <w:tc>
          <w:tcPr>
            <w:tcW w:w="791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DDEBF7"/>
            <w:vAlign w:val="top"/>
          </w:tcPr>
          <w:p>
            <w:pPr>
              <w:pStyle w:val="0"/>
              <w:jc w:val="center"/>
              <w:rPr>
                <w:rFonts w:hint="default" w:ascii="ＭＳ 明朝" w:hAnsi="ＭＳ 明朝"/>
                <w:sz w:val="22"/>
                <w:shd w:val="clear" w:color="auto" w:fill="DAEEF3"/>
              </w:rPr>
            </w:pPr>
            <w:r>
              <w:rPr>
                <w:rFonts w:hint="eastAsia" w:ascii="ＭＳ 明朝" w:hAnsi="ＭＳ 明朝"/>
                <w:sz w:val="22"/>
                <w:shd w:val="clear" w:color="auto" w:fill="DAEEF3"/>
              </w:rPr>
              <w:t>審</w:t>
            </w:r>
            <w:r>
              <w:rPr>
                <w:rFonts w:hint="eastAsia" w:ascii="ＭＳ 明朝" w:hAnsi="ＭＳ 明朝"/>
                <w:sz w:val="22"/>
                <w:shd w:val="clear" w:color="auto" w:fill="DAEEF3"/>
              </w:rPr>
              <w:t xml:space="preserve"> </w:t>
            </w:r>
            <w:r>
              <w:rPr>
                <w:rFonts w:hint="eastAsia" w:ascii="ＭＳ 明朝" w:hAnsi="ＭＳ 明朝"/>
                <w:sz w:val="22"/>
                <w:shd w:val="clear" w:color="auto" w:fill="DAEEF3"/>
              </w:rPr>
              <w:t>査</w:t>
            </w:r>
            <w:r>
              <w:rPr>
                <w:rFonts w:hint="eastAsia" w:ascii="ＭＳ 明朝" w:hAnsi="ＭＳ 明朝"/>
                <w:sz w:val="22"/>
                <w:shd w:val="clear" w:color="auto" w:fill="DAEEF3"/>
              </w:rPr>
              <w:t xml:space="preserve"> </w:t>
            </w:r>
            <w:r>
              <w:rPr>
                <w:rFonts w:hint="eastAsia" w:ascii="ＭＳ 明朝" w:hAnsi="ＭＳ 明朝"/>
                <w:sz w:val="22"/>
                <w:shd w:val="clear" w:color="auto" w:fill="DAEEF3"/>
              </w:rPr>
              <w:t>基</w:t>
            </w:r>
            <w:r>
              <w:rPr>
                <w:rFonts w:hint="eastAsia" w:ascii="ＭＳ 明朝" w:hAnsi="ＭＳ 明朝"/>
                <w:sz w:val="22"/>
                <w:shd w:val="clear" w:color="auto" w:fill="DAEEF3"/>
              </w:rPr>
              <w:t xml:space="preserve"> </w:t>
            </w:r>
            <w:r>
              <w:rPr>
                <w:rFonts w:hint="eastAsia" w:ascii="ＭＳ 明朝" w:hAnsi="ＭＳ 明朝"/>
                <w:sz w:val="22"/>
                <w:shd w:val="clear" w:color="auto" w:fill="DAEEF3"/>
              </w:rPr>
              <w:t>準</w:t>
            </w:r>
          </w:p>
        </w:tc>
      </w:tr>
      <w:tr>
        <w:trPr>
          <w:trHeight w:val="716" w:hRule="atLeast"/>
        </w:trPr>
        <w:tc>
          <w:tcPr>
            <w:tcW w:w="850"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shd w:val="clear" w:color="auto" w:fill="auto"/>
            <w:textDirection w:val="tbRlV"/>
            <w:vAlign w:val="center"/>
          </w:tcPr>
          <w:p>
            <w:pPr>
              <w:pStyle w:val="0"/>
              <w:ind w:left="113" w:right="113"/>
              <w:jc w:val="center"/>
              <w:rPr>
                <w:rFonts w:hint="default" w:ascii="ＭＳ 明朝" w:hAnsi="ＭＳ 明朝"/>
              </w:rPr>
            </w:pPr>
            <w:r>
              <w:rPr>
                <w:rFonts w:hint="eastAsia" w:ascii="ＭＳ 明朝" w:hAnsi="ＭＳ 明朝"/>
              </w:rPr>
              <w:t>事業効果</w:t>
            </w:r>
          </w:p>
        </w:tc>
        <w:tc>
          <w:tcPr>
            <w:tcW w:w="101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shd w:val="clear" w:color="auto" w:fill="auto"/>
            <w:vAlign w:val="center"/>
          </w:tcPr>
          <w:p>
            <w:pPr>
              <w:pStyle w:val="0"/>
              <w:jc w:val="center"/>
              <w:rPr>
                <w:rFonts w:hint="default" w:ascii="ＭＳ 明朝" w:hAnsi="ＭＳ 明朝"/>
              </w:rPr>
            </w:pPr>
            <w:r>
              <w:rPr>
                <w:rFonts w:hint="eastAsia" w:ascii="ＭＳ 明朝" w:hAnsi="ＭＳ 明朝"/>
              </w:rPr>
              <w:t>帰属性の形成</w:t>
            </w:r>
          </w:p>
        </w:tc>
        <w:tc>
          <w:tcPr>
            <w:tcW w:w="791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spacing w:line="320" w:lineRule="exact"/>
              <w:rPr>
                <w:rFonts w:hint="default" w:ascii="ＭＳ 明朝" w:hAnsi="ＭＳ 明朝"/>
              </w:rPr>
            </w:pPr>
            <w:r>
              <w:rPr>
                <w:rFonts w:hint="eastAsia" w:ascii="ＭＳ 明朝" w:hAnsi="ＭＳ 明朝"/>
              </w:rPr>
              <w:t>【自治会など地域を中心としたコミュニティ】</w:t>
            </w:r>
          </w:p>
          <w:p>
            <w:pPr>
              <w:pStyle w:val="0"/>
              <w:spacing w:line="320" w:lineRule="exact"/>
              <w:rPr>
                <w:rFonts w:hint="default" w:ascii="ＭＳ 明朝" w:hAnsi="ＭＳ 明朝"/>
              </w:rPr>
            </w:pPr>
            <w:r>
              <w:rPr>
                <w:rFonts w:hint="eastAsia" w:ascii="ＭＳ 明朝" w:hAnsi="ＭＳ 明朝"/>
              </w:rPr>
              <w:t>地域への帰属意識や愛着感の醸成が図られるか。</w:t>
            </w:r>
          </w:p>
          <w:p>
            <w:pPr>
              <w:pStyle w:val="0"/>
              <w:spacing w:line="320" w:lineRule="exact"/>
              <w:rPr>
                <w:rFonts w:hint="default" w:ascii="ＭＳ 明朝" w:hAnsi="ＭＳ 明朝"/>
              </w:rPr>
            </w:pPr>
            <w:r>
              <w:rPr>
                <w:rFonts w:hint="eastAsia" w:ascii="ＭＳ 明朝" w:hAnsi="ＭＳ 明朝"/>
              </w:rPr>
              <w:t>(</w:t>
            </w:r>
            <w:r>
              <w:rPr>
                <w:rFonts w:hint="default" w:ascii="ＭＳ 明朝" w:hAnsi="ＭＳ 明朝"/>
              </w:rPr>
              <w:t>1)</w:t>
            </w:r>
            <w:r>
              <w:rPr>
                <w:rFonts w:hint="eastAsia"/>
              </w:rPr>
              <w:t xml:space="preserve"> </w:t>
            </w:r>
            <w:r>
              <w:rPr>
                <w:rFonts w:hint="eastAsia" w:ascii="ＭＳ 明朝" w:hAnsi="ＭＳ 明朝"/>
              </w:rPr>
              <w:t>地域資源や地域の特性を活かした内容で、住民の地域への帰属意識や愛着を深めることにつながるか。</w:t>
            </w:r>
          </w:p>
          <w:p>
            <w:pPr>
              <w:pStyle w:val="0"/>
              <w:spacing w:line="320" w:lineRule="exact"/>
              <w:rPr>
                <w:rFonts w:hint="default" w:ascii="ＭＳ 明朝" w:hAnsi="ＭＳ 明朝"/>
              </w:rPr>
            </w:pPr>
            <w:r>
              <w:rPr>
                <w:rFonts w:hint="eastAsia" w:ascii="ＭＳ 明朝" w:hAnsi="ＭＳ 明朝"/>
              </w:rPr>
              <w:t>(</w:t>
            </w:r>
            <w:r>
              <w:rPr>
                <w:rFonts w:hint="default" w:ascii="ＭＳ 明朝" w:hAnsi="ＭＳ 明朝"/>
              </w:rPr>
              <w:t xml:space="preserve">2) </w:t>
            </w:r>
            <w:r>
              <w:rPr>
                <w:rFonts w:hint="eastAsia" w:ascii="ＭＳ 明朝" w:hAnsi="ＭＳ 明朝"/>
              </w:rPr>
              <w:t>幅広い世代の住民の協力・参画があるか。</w:t>
            </w:r>
          </w:p>
        </w:tc>
      </w:tr>
      <w:tr>
        <w:trPr>
          <w:trHeight w:val="900" w:hRule="atLeast"/>
        </w:trPr>
        <w:tc>
          <w:tcPr>
            <w:tcW w:w="850"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shd w:val="clear" w:color="auto" w:fill="auto"/>
            <w:textDirection w:val="tbRlV"/>
            <w:vAlign w:val="center"/>
          </w:tcPr>
          <w:p>
            <w:pPr>
              <w:pStyle w:val="0"/>
              <w:rPr>
                <w:rFonts w:hint="default"/>
              </w:rPr>
            </w:pPr>
          </w:p>
        </w:tc>
        <w:tc>
          <w:tcPr>
            <w:tcW w:w="1016" w:type="dxa"/>
            <w:tcBorders>
              <w:top w:val="none" w:color="auto" w:sz="0"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jc w:val="center"/>
              <w:rPr>
                <w:rFonts w:hint="default" w:ascii="ＭＳ 明朝" w:hAnsi="ＭＳ 明朝"/>
              </w:rPr>
            </w:pPr>
            <w:r>
              <w:rPr>
                <w:rFonts w:hint="eastAsia" w:ascii="ＭＳ 明朝" w:hAnsi="ＭＳ 明朝"/>
              </w:rPr>
              <w:t>公益性</w:t>
            </w:r>
          </w:p>
        </w:tc>
        <w:tc>
          <w:tcPr>
            <w:tcW w:w="791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spacing w:line="320" w:lineRule="exact"/>
              <w:rPr>
                <w:rFonts w:hint="default" w:ascii="ＭＳ 明朝" w:hAnsi="ＭＳ 明朝"/>
              </w:rPr>
            </w:pPr>
            <w:r>
              <w:rPr>
                <w:rFonts w:hint="eastAsia" w:ascii="ＭＳ 明朝" w:hAnsi="ＭＳ 明朝"/>
              </w:rPr>
              <w:t>【上記以外のコミュニティ】</w:t>
            </w:r>
          </w:p>
          <w:p>
            <w:pPr>
              <w:pStyle w:val="0"/>
              <w:spacing w:line="320" w:lineRule="exact"/>
              <w:rPr>
                <w:rFonts w:hint="default" w:ascii="ＭＳ 明朝" w:hAnsi="ＭＳ 明朝"/>
              </w:rPr>
            </w:pPr>
            <w:r>
              <w:rPr>
                <w:rFonts w:hint="eastAsia" w:ascii="ＭＳ 明朝" w:hAnsi="ＭＳ 明朝"/>
              </w:rPr>
              <w:t>市民に活動が周知され、広く公共の利益になり、活動効果や成果を多くの市民が受けることができるか。</w:t>
            </w:r>
          </w:p>
          <w:p>
            <w:pPr>
              <w:pStyle w:val="0"/>
              <w:spacing w:line="320" w:lineRule="exact"/>
              <w:rPr>
                <w:rFonts w:hint="default" w:ascii="ＭＳ 明朝" w:hAnsi="ＭＳ 明朝"/>
              </w:rPr>
            </w:pPr>
            <w:r>
              <w:rPr>
                <w:rFonts w:hint="eastAsia" w:ascii="ＭＳ 明朝" w:hAnsi="ＭＳ 明朝"/>
              </w:rPr>
              <w:t>(</w:t>
            </w:r>
            <w:r>
              <w:rPr>
                <w:rFonts w:hint="default" w:ascii="ＭＳ 明朝" w:hAnsi="ＭＳ 明朝"/>
              </w:rPr>
              <w:t xml:space="preserve">1) </w:t>
            </w:r>
            <w:r>
              <w:rPr>
                <w:rFonts w:hint="eastAsia" w:ascii="ＭＳ 明朝" w:hAnsi="ＭＳ 明朝"/>
              </w:rPr>
              <w:t>活動の対象が団体の構成員に限定されていないか。</w:t>
            </w:r>
          </w:p>
          <w:p>
            <w:pPr>
              <w:pStyle w:val="0"/>
              <w:spacing w:line="320" w:lineRule="exact"/>
              <w:rPr>
                <w:rFonts w:hint="default" w:ascii="ＭＳ 明朝" w:hAnsi="ＭＳ 明朝"/>
              </w:rPr>
            </w:pPr>
            <w:r>
              <w:rPr>
                <w:rFonts w:hint="default" w:ascii="ＭＳ 明朝" w:hAnsi="ＭＳ 明朝"/>
              </w:rPr>
              <w:t xml:space="preserve">(2) </w:t>
            </w:r>
            <w:r>
              <w:rPr>
                <w:rFonts w:hint="eastAsia" w:ascii="ＭＳ 明朝" w:hAnsi="ＭＳ 明朝"/>
              </w:rPr>
              <w:t>活動の効果が年齢、性別等に限定されず、多くの市民の利益につながるか。</w:t>
            </w:r>
          </w:p>
        </w:tc>
      </w:tr>
      <w:tr>
        <w:trPr>
          <w:trHeight w:val="716" w:hRule="atLeast"/>
        </w:trPr>
        <w:tc>
          <w:tcPr>
            <w:tcW w:w="1866" w:type="dxa"/>
            <w:gridSpan w:val="2"/>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shd w:val="clear" w:color="auto" w:fill="DDEBF7"/>
            <w:textDirection w:val="tbRlV"/>
            <w:vAlign w:val="center"/>
          </w:tcPr>
          <w:p>
            <w:pPr>
              <w:pStyle w:val="0"/>
              <w:ind w:left="113" w:right="113"/>
              <w:jc w:val="center"/>
              <w:rPr>
                <w:rFonts w:hint="default" w:ascii="ＭＳ 明朝" w:hAnsi="ＭＳ 明朝"/>
              </w:rPr>
            </w:pPr>
            <w:r>
              <w:rPr>
                <w:rFonts w:hint="eastAsia" w:ascii="ＭＳ 明朝" w:hAnsi="ＭＳ 明朝"/>
              </w:rPr>
              <w:t>つながりの形成</w:t>
            </w:r>
          </w:p>
        </w:tc>
        <w:tc>
          <w:tcPr>
            <w:tcW w:w="791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DDEBF7"/>
            <w:vAlign w:val="center"/>
          </w:tcPr>
          <w:p>
            <w:pPr>
              <w:pStyle w:val="0"/>
              <w:spacing w:line="320" w:lineRule="exact"/>
              <w:rPr>
                <w:rFonts w:hint="default" w:ascii="ＭＳ 明朝" w:hAnsi="ＭＳ 明朝"/>
              </w:rPr>
            </w:pPr>
            <w:r>
              <w:rPr>
                <w:rFonts w:hint="eastAsia" w:ascii="ＭＳ 明朝" w:hAnsi="ＭＳ 明朝"/>
              </w:rPr>
              <w:t>【自治会など地域を中心としたコミュニティ】</w:t>
            </w:r>
          </w:p>
          <w:p>
            <w:pPr>
              <w:pStyle w:val="0"/>
              <w:spacing w:line="320" w:lineRule="exact"/>
              <w:rPr>
                <w:rFonts w:hint="default" w:ascii="ＭＳ 明朝" w:hAnsi="ＭＳ 明朝"/>
              </w:rPr>
            </w:pPr>
            <w:r>
              <w:rPr>
                <w:rFonts w:hint="eastAsia" w:ascii="ＭＳ 明朝" w:hAnsi="ＭＳ 明朝"/>
              </w:rPr>
              <w:t>住民がつながり交流する機会を創出するものか。</w:t>
            </w:r>
          </w:p>
          <w:p>
            <w:pPr>
              <w:pStyle w:val="0"/>
              <w:spacing w:line="320" w:lineRule="exact"/>
              <w:rPr>
                <w:rFonts w:hint="default" w:ascii="ＭＳ 明朝" w:hAnsi="ＭＳ 明朝"/>
              </w:rPr>
            </w:pPr>
            <w:r>
              <w:rPr>
                <w:rFonts w:hint="eastAsia" w:ascii="ＭＳ 明朝" w:hAnsi="ＭＳ 明朝"/>
              </w:rPr>
              <w:t>(</w:t>
            </w:r>
            <w:r>
              <w:rPr>
                <w:rFonts w:hint="default" w:ascii="ＭＳ 明朝" w:hAnsi="ＭＳ 明朝"/>
              </w:rPr>
              <w:t xml:space="preserve">1) </w:t>
            </w:r>
            <w:r>
              <w:rPr>
                <w:rFonts w:hint="eastAsia" w:ascii="ＭＳ 明朝" w:hAnsi="ＭＳ 明朝"/>
              </w:rPr>
              <w:t>住民が交流してつながる活動であるか。</w:t>
            </w:r>
          </w:p>
          <w:p>
            <w:pPr>
              <w:pStyle w:val="0"/>
              <w:spacing w:line="320" w:lineRule="exact"/>
              <w:rPr>
                <w:rFonts w:hint="default" w:ascii="ＭＳ 明朝" w:hAnsi="ＭＳ 明朝"/>
              </w:rPr>
            </w:pPr>
            <w:r>
              <w:rPr>
                <w:rFonts w:hint="default" w:ascii="ＭＳ 明朝" w:hAnsi="ＭＳ 明朝"/>
              </w:rPr>
              <w:t>(</w:t>
            </w:r>
            <w:r>
              <w:rPr>
                <w:rFonts w:hint="eastAsia" w:ascii="ＭＳ 明朝" w:hAnsi="ＭＳ 明朝"/>
              </w:rPr>
              <w:t>2</w:t>
            </w:r>
            <w:r>
              <w:rPr>
                <w:rFonts w:hint="default" w:ascii="ＭＳ 明朝" w:hAnsi="ＭＳ 明朝"/>
              </w:rPr>
              <w:t>)</w:t>
            </w:r>
            <w:r>
              <w:rPr>
                <w:rFonts w:hint="eastAsia"/>
              </w:rPr>
              <w:t xml:space="preserve"> </w:t>
            </w:r>
            <w:r>
              <w:rPr>
                <w:rFonts w:hint="eastAsia" w:ascii="ＭＳ 明朝" w:hAnsi="ＭＳ 明朝"/>
              </w:rPr>
              <w:t>地域住民に向けて広く周知をするか。</w:t>
            </w:r>
          </w:p>
        </w:tc>
      </w:tr>
      <w:tr>
        <w:trPr>
          <w:trHeight w:val="716" w:hRule="atLeast"/>
        </w:trPr>
        <w:tc>
          <w:tcPr>
            <w:tcW w:w="1866" w:type="dxa"/>
            <w:gridSpan w:val="2"/>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shd w:val="clear" w:color="auto" w:fill="DDEBF7"/>
            <w:vAlign w:val="center"/>
          </w:tcPr>
          <w:p>
            <w:pPr>
              <w:pStyle w:val="0"/>
              <w:jc w:val="center"/>
              <w:rPr>
                <w:rFonts w:hint="default" w:ascii="ＭＳ 明朝" w:hAnsi="ＭＳ 明朝"/>
              </w:rPr>
            </w:pPr>
          </w:p>
        </w:tc>
        <w:tc>
          <w:tcPr>
            <w:tcW w:w="791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DDEBF7"/>
            <w:vAlign w:val="center"/>
          </w:tcPr>
          <w:p>
            <w:pPr>
              <w:pStyle w:val="0"/>
              <w:spacing w:line="320" w:lineRule="exact"/>
              <w:rPr>
                <w:rFonts w:hint="default" w:ascii="ＭＳ 明朝" w:hAnsi="ＭＳ 明朝"/>
              </w:rPr>
            </w:pPr>
            <w:r>
              <w:rPr>
                <w:rFonts w:hint="eastAsia" w:ascii="ＭＳ 明朝" w:hAnsi="ＭＳ 明朝"/>
              </w:rPr>
              <w:t>【上記以外のコミュニティ】</w:t>
            </w:r>
          </w:p>
          <w:p>
            <w:pPr>
              <w:pStyle w:val="0"/>
              <w:spacing w:line="320" w:lineRule="exact"/>
              <w:rPr>
                <w:rFonts w:hint="default" w:ascii="ＭＳ 明朝" w:hAnsi="ＭＳ 明朝"/>
              </w:rPr>
            </w:pPr>
            <w:r>
              <w:rPr>
                <w:rFonts w:hint="eastAsia" w:ascii="ＭＳ 明朝" w:hAnsi="ＭＳ 明朝"/>
              </w:rPr>
              <w:t>市民がつながり交流する機会を創出するものか。</w:t>
            </w:r>
          </w:p>
          <w:p>
            <w:pPr>
              <w:pStyle w:val="0"/>
              <w:spacing w:line="320" w:lineRule="exact"/>
              <w:rPr>
                <w:rFonts w:hint="default" w:ascii="ＭＳ 明朝" w:hAnsi="ＭＳ 明朝"/>
              </w:rPr>
            </w:pPr>
            <w:r>
              <w:rPr>
                <w:rFonts w:hint="eastAsia" w:ascii="ＭＳ 明朝" w:hAnsi="ＭＳ 明朝"/>
              </w:rPr>
              <w:t>(</w:t>
            </w:r>
            <w:r>
              <w:rPr>
                <w:rFonts w:hint="default" w:ascii="ＭＳ 明朝" w:hAnsi="ＭＳ 明朝"/>
              </w:rPr>
              <w:t xml:space="preserve">1) </w:t>
            </w:r>
            <w:r>
              <w:rPr>
                <w:rFonts w:hint="eastAsia" w:ascii="ＭＳ 明朝" w:hAnsi="ＭＳ 明朝"/>
              </w:rPr>
              <w:t>市民が交流してつながる活動であるか。</w:t>
            </w:r>
          </w:p>
          <w:p>
            <w:pPr>
              <w:pStyle w:val="0"/>
              <w:spacing w:line="320" w:lineRule="exact"/>
              <w:rPr>
                <w:rFonts w:hint="default" w:ascii="ＭＳ 明朝" w:hAnsi="ＭＳ 明朝"/>
              </w:rPr>
            </w:pPr>
            <w:r>
              <w:rPr>
                <w:rFonts w:hint="default" w:ascii="ＭＳ 明朝" w:hAnsi="ＭＳ 明朝"/>
              </w:rPr>
              <w:t>(</w:t>
            </w:r>
            <w:r>
              <w:rPr>
                <w:rFonts w:hint="eastAsia" w:ascii="ＭＳ 明朝" w:hAnsi="ＭＳ 明朝"/>
              </w:rPr>
              <w:t>2</w:t>
            </w:r>
            <w:r>
              <w:rPr>
                <w:rFonts w:hint="default" w:ascii="ＭＳ 明朝" w:hAnsi="ＭＳ 明朝"/>
              </w:rPr>
              <w:t>)</w:t>
            </w:r>
            <w:r>
              <w:rPr>
                <w:rFonts w:hint="eastAsia"/>
              </w:rPr>
              <w:t xml:space="preserve"> </w:t>
            </w:r>
            <w:r>
              <w:rPr>
                <w:rFonts w:hint="eastAsia"/>
              </w:rPr>
              <w:t>市民</w:t>
            </w:r>
            <w:r>
              <w:rPr>
                <w:rFonts w:hint="eastAsia" w:ascii="ＭＳ 明朝" w:hAnsi="ＭＳ 明朝"/>
              </w:rPr>
              <w:t>に向けて広く周知をするか。</w:t>
            </w:r>
          </w:p>
        </w:tc>
      </w:tr>
      <w:tr>
        <w:trPr>
          <w:trHeight w:val="416" w:hRule="atLeast"/>
        </w:trPr>
        <w:tc>
          <w:tcPr>
            <w:tcW w:w="186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jc w:val="center"/>
              <w:rPr>
                <w:rFonts w:hint="default" w:ascii="ＭＳ 明朝" w:hAnsi="ＭＳ 明朝"/>
              </w:rPr>
            </w:pPr>
            <w:r>
              <w:rPr>
                <w:rFonts w:hint="eastAsia" w:ascii="ＭＳ 明朝" w:hAnsi="ＭＳ 明朝"/>
              </w:rPr>
              <w:t>継続・発展性</w:t>
            </w:r>
          </w:p>
        </w:tc>
        <w:tc>
          <w:tcPr>
            <w:tcW w:w="791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spacing w:line="320" w:lineRule="exact"/>
              <w:rPr>
                <w:rFonts w:hint="default" w:ascii="ＭＳ 明朝" w:hAnsi="ＭＳ 明朝"/>
              </w:rPr>
            </w:pPr>
            <w:r>
              <w:rPr>
                <w:rFonts w:hint="eastAsia" w:ascii="ＭＳ 明朝" w:hAnsi="ＭＳ 明朝"/>
              </w:rPr>
              <w:t>今後の自立した活動の継続が期待され、コミュニティ支援交付金を交付することにより、更なる発展につながるか。</w:t>
            </w:r>
          </w:p>
          <w:p>
            <w:pPr>
              <w:pStyle w:val="0"/>
              <w:spacing w:line="320" w:lineRule="exact"/>
              <w:rPr>
                <w:rFonts w:hint="default" w:ascii="ＭＳ 明朝" w:hAnsi="ＭＳ 明朝"/>
              </w:rPr>
            </w:pPr>
            <w:r>
              <w:rPr>
                <w:rFonts w:hint="eastAsia" w:ascii="ＭＳ 明朝" w:hAnsi="ＭＳ 明朝"/>
              </w:rPr>
              <w:t>(1)</w:t>
            </w:r>
            <w:r>
              <w:rPr>
                <w:rFonts w:hint="eastAsia"/>
              </w:rPr>
              <w:t xml:space="preserve"> </w:t>
            </w:r>
            <w:r>
              <w:rPr>
                <w:rFonts w:hint="eastAsia" w:ascii="ＭＳ 明朝" w:hAnsi="ＭＳ 明朝"/>
              </w:rPr>
              <w:t>翌年度以降にも継続的な活動を検討しているか。</w:t>
            </w:r>
          </w:p>
          <w:p>
            <w:pPr>
              <w:pStyle w:val="0"/>
              <w:spacing w:line="320" w:lineRule="exact"/>
              <w:rPr>
                <w:rFonts w:hint="default" w:ascii="ＭＳ 明朝" w:hAnsi="ＭＳ 明朝"/>
              </w:rPr>
            </w:pPr>
            <w:r>
              <w:rPr>
                <w:rFonts w:hint="default" w:ascii="ＭＳ 明朝" w:hAnsi="ＭＳ 明朝"/>
              </w:rPr>
              <w:t>(2)</w:t>
            </w:r>
            <w:r>
              <w:rPr>
                <w:rFonts w:hint="eastAsia"/>
              </w:rPr>
              <w:t xml:space="preserve"> </w:t>
            </w:r>
            <w:r>
              <w:rPr>
                <w:rFonts w:hint="eastAsia" w:ascii="ＭＳ 明朝" w:hAnsi="ＭＳ 明朝"/>
              </w:rPr>
              <w:t>交付金利用後にも事業を継続するための方法を検討しているか。</w:t>
            </w:r>
          </w:p>
        </w:tc>
      </w:tr>
      <w:tr>
        <w:trPr>
          <w:trHeight w:val="696" w:hRule="atLeast"/>
        </w:trPr>
        <w:tc>
          <w:tcPr>
            <w:tcW w:w="186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DDEBF7"/>
            <w:vAlign w:val="center"/>
          </w:tcPr>
          <w:p>
            <w:pPr>
              <w:pStyle w:val="0"/>
              <w:jc w:val="center"/>
              <w:rPr>
                <w:rFonts w:hint="default" w:ascii="ＭＳ 明朝" w:hAnsi="ＭＳ 明朝"/>
              </w:rPr>
            </w:pPr>
            <w:r>
              <w:rPr>
                <w:rFonts w:hint="eastAsia" w:ascii="ＭＳ 明朝" w:hAnsi="ＭＳ 明朝"/>
              </w:rPr>
              <w:t>経費の執行</w:t>
            </w:r>
          </w:p>
        </w:tc>
        <w:tc>
          <w:tcPr>
            <w:tcW w:w="791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DDEBF7"/>
            <w:vAlign w:val="center"/>
          </w:tcPr>
          <w:p>
            <w:pPr>
              <w:pStyle w:val="0"/>
              <w:spacing w:line="320" w:lineRule="exact"/>
              <w:rPr>
                <w:rFonts w:hint="default" w:ascii="ＭＳ 明朝" w:hAnsi="ＭＳ 明朝"/>
              </w:rPr>
            </w:pPr>
            <w:r>
              <w:rPr>
                <w:rFonts w:hint="eastAsia" w:ascii="ＭＳ 明朝" w:hAnsi="ＭＳ 明朝"/>
              </w:rPr>
              <w:t>経費の執行において、実現可能な計画か。</w:t>
            </w:r>
          </w:p>
          <w:p>
            <w:pPr>
              <w:pStyle w:val="0"/>
              <w:spacing w:line="320" w:lineRule="exact"/>
              <w:rPr>
                <w:rFonts w:hint="default" w:ascii="ＭＳ 明朝" w:hAnsi="ＭＳ 明朝"/>
              </w:rPr>
            </w:pPr>
            <w:r>
              <w:rPr>
                <w:rFonts w:hint="eastAsia" w:ascii="ＭＳ 明朝" w:hAnsi="ＭＳ 明朝"/>
              </w:rPr>
              <w:t>(1)</w:t>
            </w:r>
            <w:r>
              <w:rPr>
                <w:rFonts w:hint="default" w:ascii="ＭＳ 明朝" w:hAnsi="ＭＳ 明朝"/>
              </w:rPr>
              <w:t xml:space="preserve"> </w:t>
            </w:r>
            <w:r>
              <w:rPr>
                <w:rFonts w:hint="eastAsia" w:ascii="ＭＳ 明朝" w:hAnsi="ＭＳ 明朝"/>
              </w:rPr>
              <w:t>事業内容・規模と比較して適切な経費規模であるか。</w:t>
            </w:r>
          </w:p>
          <w:p>
            <w:pPr>
              <w:pStyle w:val="0"/>
              <w:spacing w:line="320" w:lineRule="exact"/>
              <w:rPr>
                <w:rFonts w:hint="default" w:ascii="ＭＳ 明朝" w:hAnsi="ＭＳ 明朝"/>
              </w:rPr>
            </w:pPr>
            <w:r>
              <w:rPr>
                <w:rFonts w:hint="eastAsia" w:ascii="ＭＳ 明朝" w:hAnsi="ＭＳ 明朝"/>
              </w:rPr>
              <w:t xml:space="preserve">(2) </w:t>
            </w:r>
            <w:r>
              <w:rPr>
                <w:rFonts w:hint="eastAsia" w:ascii="ＭＳ 明朝" w:hAnsi="ＭＳ 明朝"/>
              </w:rPr>
              <w:t>交付対象経費の設定は、適切な内容であるか。</w:t>
            </w:r>
          </w:p>
        </w:tc>
      </w:tr>
    </w:tbl>
    <w:p>
      <w:pPr>
        <w:pStyle w:val="0"/>
        <w:ind w:firstLine="440" w:firstLineChars="200"/>
        <w:rPr>
          <w:rFonts w:hint="default" w:ascii="ＭＳ 明朝" w:hAnsi="ＭＳ 明朝"/>
          <w:sz w:val="22"/>
        </w:rPr>
      </w:pPr>
      <w:r>
        <w:rPr>
          <w:rFonts w:hint="eastAsia" w:ascii="ＭＳ 明朝" w:hAnsi="ＭＳ 明朝"/>
          <w:sz w:val="22"/>
        </w:rPr>
        <w:t>ランクと交付算定額の割合</w:t>
      </w:r>
    </w:p>
    <w:tbl>
      <w:tblPr>
        <w:tblStyle w:val="11"/>
        <w:tblW w:w="4960" w:type="dxa"/>
        <w:tblInd w:w="6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984"/>
        <w:gridCol w:w="2976"/>
      </w:tblGrid>
      <w:tr>
        <w:trPr>
          <w:trHeight w:val="444" w:hRule="atLeast"/>
        </w:trPr>
        <w:tc>
          <w:tcPr>
            <w:tcW w:w="1984" w:type="dxa"/>
            <w:vAlign w:val="center"/>
          </w:tcPr>
          <w:p>
            <w:pPr>
              <w:pStyle w:val="0"/>
              <w:jc w:val="center"/>
              <w:rPr>
                <w:rFonts w:hint="default" w:ascii="ＭＳ 明朝" w:hAnsi="ＭＳ 明朝"/>
                <w:sz w:val="22"/>
              </w:rPr>
            </w:pPr>
            <w:r>
              <w:rPr>
                <w:rFonts w:hint="eastAsia" w:ascii="ＭＳ 明朝" w:hAnsi="ＭＳ 明朝"/>
                <w:sz w:val="22"/>
              </w:rPr>
              <w:t>ランク</w:t>
            </w:r>
          </w:p>
        </w:tc>
        <w:tc>
          <w:tcPr>
            <w:tcW w:w="2976" w:type="dxa"/>
            <w:vAlign w:val="center"/>
          </w:tcPr>
          <w:p>
            <w:pPr>
              <w:pStyle w:val="0"/>
              <w:jc w:val="center"/>
              <w:rPr>
                <w:rFonts w:hint="default" w:ascii="ＭＳ 明朝" w:hAnsi="ＭＳ 明朝"/>
                <w:sz w:val="22"/>
              </w:rPr>
            </w:pPr>
            <w:r>
              <w:rPr>
                <w:rFonts w:hint="eastAsia" w:ascii="ＭＳ 明朝" w:hAnsi="ＭＳ 明朝"/>
                <w:sz w:val="22"/>
              </w:rPr>
              <w:t>交付算定額の割合</w:t>
            </w:r>
          </w:p>
        </w:tc>
      </w:tr>
      <w:tr>
        <w:trPr>
          <w:trHeight w:val="286" w:hRule="atLeast"/>
        </w:trPr>
        <w:tc>
          <w:tcPr>
            <w:tcW w:w="1984" w:type="dxa"/>
            <w:vAlign w:val="center"/>
          </w:tcPr>
          <w:p>
            <w:pPr>
              <w:pStyle w:val="0"/>
              <w:jc w:val="center"/>
              <w:rPr>
                <w:rFonts w:hint="default" w:ascii="ＭＳ 明朝" w:hAnsi="ＭＳ 明朝"/>
                <w:sz w:val="22"/>
              </w:rPr>
            </w:pPr>
            <w:r>
              <w:rPr>
                <w:rFonts w:hint="eastAsia" w:ascii="ＭＳ 明朝" w:hAnsi="ＭＳ 明朝"/>
                <w:sz w:val="22"/>
              </w:rPr>
              <w:t>Ａ</w:t>
            </w:r>
          </w:p>
        </w:tc>
        <w:tc>
          <w:tcPr>
            <w:tcW w:w="2976" w:type="dxa"/>
            <w:vAlign w:val="center"/>
          </w:tcPr>
          <w:p>
            <w:pPr>
              <w:pStyle w:val="0"/>
              <w:jc w:val="center"/>
              <w:rPr>
                <w:rFonts w:hint="default" w:ascii="ＭＳ 明朝" w:hAnsi="ＭＳ 明朝"/>
                <w:sz w:val="22"/>
              </w:rPr>
            </w:pPr>
            <w:r>
              <w:rPr>
                <w:rFonts w:hint="eastAsia" w:ascii="ＭＳ 明朝" w:hAnsi="ＭＳ 明朝"/>
                <w:sz w:val="22"/>
              </w:rPr>
              <w:t>１００％</w:t>
            </w:r>
          </w:p>
        </w:tc>
      </w:tr>
      <w:tr>
        <w:trPr>
          <w:trHeight w:val="276" w:hRule="atLeast"/>
        </w:trPr>
        <w:tc>
          <w:tcPr>
            <w:tcW w:w="1984" w:type="dxa"/>
            <w:vAlign w:val="center"/>
          </w:tcPr>
          <w:p>
            <w:pPr>
              <w:pStyle w:val="0"/>
              <w:jc w:val="center"/>
              <w:rPr>
                <w:rFonts w:hint="default" w:ascii="ＭＳ 明朝" w:hAnsi="ＭＳ 明朝"/>
                <w:sz w:val="22"/>
              </w:rPr>
            </w:pPr>
            <w:r>
              <w:rPr>
                <w:rFonts w:hint="eastAsia" w:ascii="ＭＳ 明朝" w:hAnsi="ＭＳ 明朝"/>
                <w:sz w:val="22"/>
              </w:rPr>
              <w:t>Ｂ</w:t>
            </w:r>
          </w:p>
        </w:tc>
        <w:tc>
          <w:tcPr>
            <w:tcW w:w="2976" w:type="dxa"/>
            <w:vAlign w:val="center"/>
          </w:tcPr>
          <w:p>
            <w:pPr>
              <w:pStyle w:val="0"/>
              <w:jc w:val="center"/>
              <w:rPr>
                <w:rFonts w:hint="default" w:ascii="ＭＳ 明朝" w:hAnsi="ＭＳ 明朝"/>
                <w:sz w:val="22"/>
              </w:rPr>
            </w:pPr>
            <w:r>
              <w:rPr>
                <w:rFonts w:hint="eastAsia" w:ascii="ＭＳ 明朝" w:hAnsi="ＭＳ 明朝"/>
                <w:sz w:val="22"/>
              </w:rPr>
              <w:t>　９０％</w:t>
            </w:r>
          </w:p>
        </w:tc>
      </w:tr>
      <w:tr>
        <w:trPr>
          <w:trHeight w:val="266" w:hRule="atLeast"/>
        </w:trPr>
        <w:tc>
          <w:tcPr>
            <w:tcW w:w="1984" w:type="dxa"/>
            <w:vAlign w:val="center"/>
          </w:tcPr>
          <w:p>
            <w:pPr>
              <w:pStyle w:val="0"/>
              <w:jc w:val="center"/>
              <w:rPr>
                <w:rFonts w:hint="default" w:ascii="ＭＳ 明朝" w:hAnsi="ＭＳ 明朝"/>
                <w:sz w:val="22"/>
              </w:rPr>
            </w:pPr>
            <w:r>
              <w:rPr>
                <w:rFonts w:hint="eastAsia" w:ascii="ＭＳ 明朝" w:hAnsi="ＭＳ 明朝"/>
                <w:sz w:val="22"/>
              </w:rPr>
              <w:t>Ｃ</w:t>
            </w:r>
          </w:p>
        </w:tc>
        <w:tc>
          <w:tcPr>
            <w:tcW w:w="2976" w:type="dxa"/>
            <w:vAlign w:val="center"/>
          </w:tcPr>
          <w:p>
            <w:pPr>
              <w:pStyle w:val="0"/>
              <w:jc w:val="center"/>
              <w:rPr>
                <w:rFonts w:hint="default" w:ascii="ＭＳ 明朝" w:hAnsi="ＭＳ 明朝"/>
                <w:sz w:val="22"/>
              </w:rPr>
            </w:pPr>
            <w:r>
              <w:rPr>
                <w:rFonts w:hint="eastAsia" w:ascii="ＭＳ 明朝" w:hAnsi="ＭＳ 明朝"/>
                <w:sz w:val="22"/>
              </w:rPr>
              <w:t>　８０％</w:t>
            </w:r>
          </w:p>
        </w:tc>
      </w:tr>
      <w:tr>
        <w:trPr>
          <w:trHeight w:val="256" w:hRule="atLeast"/>
        </w:trPr>
        <w:tc>
          <w:tcPr>
            <w:tcW w:w="1984" w:type="dxa"/>
            <w:vAlign w:val="center"/>
          </w:tcPr>
          <w:p>
            <w:pPr>
              <w:pStyle w:val="0"/>
              <w:jc w:val="center"/>
              <w:rPr>
                <w:rFonts w:hint="default" w:ascii="ＭＳ 明朝" w:hAnsi="ＭＳ 明朝"/>
                <w:sz w:val="22"/>
              </w:rPr>
            </w:pPr>
            <w:r>
              <w:rPr>
                <w:rFonts w:hint="eastAsia" w:ascii="ＭＳ 明朝" w:hAnsi="ＭＳ 明朝"/>
                <w:sz w:val="22"/>
              </w:rPr>
              <w:t>Ｄ</w:t>
            </w:r>
          </w:p>
        </w:tc>
        <w:tc>
          <w:tcPr>
            <w:tcW w:w="2976" w:type="dxa"/>
            <w:vAlign w:val="center"/>
          </w:tcPr>
          <w:p>
            <w:pPr>
              <w:pStyle w:val="0"/>
              <w:jc w:val="center"/>
              <w:rPr>
                <w:rFonts w:hint="default" w:ascii="ＭＳ 明朝" w:hAnsi="ＭＳ 明朝"/>
                <w:sz w:val="22"/>
              </w:rPr>
            </w:pPr>
            <w:r>
              <w:rPr>
                <w:rFonts w:hint="eastAsia" w:ascii="ＭＳ 明朝" w:hAnsi="ＭＳ 明朝"/>
                <w:sz w:val="22"/>
              </w:rPr>
              <w:t>　７０％</w:t>
            </w:r>
          </w:p>
        </w:tc>
      </w:tr>
      <w:tr>
        <w:trPr>
          <w:trHeight w:val="216" w:hRule="atLeast"/>
        </w:trPr>
        <w:tc>
          <w:tcPr>
            <w:tcW w:w="1984" w:type="dxa"/>
            <w:vAlign w:val="center"/>
          </w:tcPr>
          <w:p>
            <w:pPr>
              <w:pStyle w:val="0"/>
              <w:jc w:val="center"/>
              <w:rPr>
                <w:rFonts w:hint="default"/>
              </w:rPr>
            </w:pPr>
            <w:r>
              <w:rPr>
                <w:rFonts w:hint="eastAsia" w:ascii="ＭＳ 明朝" w:hAnsi="ＭＳ 明朝"/>
                <w:sz w:val="22"/>
              </w:rPr>
              <w:t>Ｅ</w:t>
            </w:r>
          </w:p>
        </w:tc>
        <w:tc>
          <w:tcPr>
            <w:tcW w:w="2976" w:type="dxa"/>
            <w:vAlign w:val="center"/>
          </w:tcPr>
          <w:p>
            <w:pPr>
              <w:pStyle w:val="0"/>
              <w:jc w:val="center"/>
              <w:rPr>
                <w:rFonts w:hint="default"/>
              </w:rPr>
            </w:pPr>
            <w:r>
              <w:rPr>
                <w:rFonts w:hint="eastAsia"/>
              </w:rPr>
              <w:t>　　０％</w:t>
            </w:r>
          </w:p>
        </w:tc>
      </w:tr>
    </w:tbl>
    <w:p>
      <w:pPr>
        <w:pStyle w:val="0"/>
        <w:ind w:left="449" w:leftChars="214"/>
        <w:rPr>
          <w:rFonts w:hint="default" w:ascii="ＭＳ 明朝" w:hAnsi="ＭＳ 明朝"/>
          <w:sz w:val="22"/>
        </w:rPr>
      </w:pPr>
      <w:r>
        <w:rPr>
          <w:rFonts w:hint="eastAsia" w:ascii="ＭＳ 明朝" w:hAnsi="ＭＳ 明朝"/>
          <w:sz w:val="22"/>
        </w:rPr>
        <w:t>※複数の活動を行う団体は、活動ごとに審査しランク付けをします。</w:t>
      </w:r>
    </w:p>
    <w:p>
      <w:pPr>
        <w:pStyle w:val="0"/>
        <w:ind w:left="449" w:leftChars="214"/>
        <w:rPr>
          <w:rFonts w:hint="default" w:ascii="ＭＳ 明朝" w:hAnsi="ＭＳ 明朝"/>
          <w:color w:val="000000" w:themeColor="text1"/>
          <w:sz w:val="22"/>
        </w:rPr>
      </w:pPr>
      <w:r>
        <w:rPr>
          <w:rFonts w:hint="eastAsia" w:ascii="ＭＳ 明朝" w:hAnsi="ＭＳ 明朝"/>
          <w:sz w:val="22"/>
        </w:rPr>
        <w:t>　</w:t>
      </w:r>
      <w:r>
        <w:rPr>
          <w:rFonts w:hint="eastAsia" w:ascii="ＭＳ 明朝" w:hAnsi="ＭＳ 明朝"/>
          <w:b w:val="1"/>
          <w:sz w:val="22"/>
        </w:rPr>
        <w:t>なお自治会は趣旨に掲げる地域のコミュニティ機能の基盤であり、支援する位置づけであることから、自治会が行う活動については審査は行いません。</w:t>
      </w:r>
      <w:r>
        <w:rPr>
          <w:rFonts w:hint="eastAsia" w:ascii="ＭＳ 明朝" w:hAnsi="ＭＳ 明朝"/>
          <w:b w:val="1"/>
          <w:sz w:val="22"/>
        </w:rPr>
        <w:t>A</w:t>
      </w:r>
      <w:r>
        <w:rPr>
          <w:rFonts w:hint="eastAsia" w:ascii="ＭＳ 明朝" w:hAnsi="ＭＳ 明朝"/>
          <w:b w:val="1"/>
          <w:sz w:val="22"/>
        </w:rPr>
        <w:t>ランク、</w:t>
      </w:r>
      <w:r>
        <w:rPr>
          <w:rFonts w:hint="eastAsia" w:ascii="ＭＳ 明朝" w:hAnsi="ＭＳ 明朝"/>
          <w:b w:val="1"/>
          <w:sz w:val="22"/>
        </w:rPr>
        <w:t>100</w:t>
      </w:r>
      <w:r>
        <w:rPr>
          <w:rFonts w:hint="eastAsia" w:ascii="ＭＳ 明朝" w:hAnsi="ＭＳ 明朝"/>
          <w:b w:val="1"/>
          <w:sz w:val="22"/>
        </w:rPr>
        <w:t>％の交付となります。</w:t>
      </w:r>
    </w:p>
    <w:p>
      <w:pPr>
        <w:pStyle w:val="0"/>
        <w:ind w:left="449" w:leftChars="214"/>
        <w:rPr>
          <w:rFonts w:hint="default" w:ascii="ＭＳ 明朝" w:hAnsi="ＭＳ 明朝"/>
          <w:color w:val="000000" w:themeColor="text1"/>
          <w:sz w:val="22"/>
        </w:rPr>
      </w:pPr>
      <w:r>
        <w:rPr>
          <w:rFonts w:hint="eastAsia" w:ascii="ＭＳ 明朝" w:hAnsi="ＭＳ 明朝"/>
          <w:b w:val="1"/>
          <w:color w:val="000000" w:themeColor="text1"/>
          <w:sz w:val="22"/>
        </w:rPr>
        <w:t>【良いランクを獲得するために】</w:t>
      </w:r>
    </w:p>
    <w:p>
      <w:pPr>
        <w:pStyle w:val="0"/>
        <w:ind w:left="449" w:leftChars="214" w:firstLine="220" w:firstLineChars="100"/>
        <w:rPr>
          <w:rFonts w:hint="default" w:ascii="ＭＳ 明朝" w:hAnsi="ＭＳ 明朝"/>
          <w:sz w:val="22"/>
        </w:rPr>
      </w:pPr>
      <w:r>
        <w:rPr>
          <w:rFonts w:hint="eastAsia" w:ascii="ＭＳ 明朝" w:hAnsi="ＭＳ 明朝"/>
          <w:color w:val="000000" w:themeColor="text1"/>
          <w:sz w:val="22"/>
        </w:rPr>
        <w:t>活動の対象が年齢等に制限されるこ</w:t>
      </w:r>
      <w:r>
        <w:rPr>
          <w:rFonts w:hint="eastAsia" w:ascii="ＭＳ 明朝" w:hAnsi="ＭＳ 明朝"/>
          <w:sz w:val="22"/>
        </w:rPr>
        <w:t>となく、幅広い市民が参加できることが好ましいです。そのための内容や周知の方法なども検討してください。逆に、対象が限定的で参加できる人数が極端に少ない、又は物品を購入するだけの活動は低いランクになるか、交付対象外となる可能性があります。</w:t>
      </w:r>
    </w:p>
    <w:p>
      <w:pPr>
        <w:pStyle w:val="0"/>
        <w:ind w:left="449" w:leftChars="214"/>
        <w:rPr>
          <w:rFonts w:hint="default" w:ascii="ＭＳ 明朝" w:hAnsi="ＭＳ 明朝"/>
          <w:sz w:val="22"/>
        </w:rPr>
      </w:pPr>
      <w:r>
        <w:rPr>
          <w:rFonts w:hint="eastAsia"/>
        </w:rPr>
        <mc:AlternateContent>
          <mc:Choice Requires="wps">
            <w:drawing>
              <wp:anchor distT="0" distB="0" distL="114300" distR="114300" simplePos="0" relativeHeight="12" behindDoc="0" locked="0" layoutInCell="1" hidden="0" allowOverlap="1">
                <wp:simplePos x="0" y="0"/>
                <wp:positionH relativeFrom="column">
                  <wp:posOffset>0</wp:posOffset>
                </wp:positionH>
                <wp:positionV relativeFrom="paragraph">
                  <wp:posOffset>39370</wp:posOffset>
                </wp:positionV>
                <wp:extent cx="6451600" cy="342265"/>
                <wp:effectExtent l="635" t="635" r="29845" b="10795"/>
                <wp:wrapNone/>
                <wp:docPr id="1053" name="オブジェクト 0"/>
                <a:graphic xmlns:a="http://schemas.openxmlformats.org/drawingml/2006/main">
                  <a:graphicData uri="http://schemas.microsoft.com/office/word/2010/wordprocessingShape">
                    <wps:wsp>
                      <wps:cNvPr id="1053" name="オブジェクト 0"/>
                      <wps:cNvSpPr>
                        <a:spLocks noChangeArrowheads="1"/>
                      </wps:cNvSpPr>
                      <wps:spPr>
                        <a:xfrm>
                          <a:off x="0" y="0"/>
                          <a:ext cx="6451600" cy="342265"/>
                        </a:xfrm>
                        <a:prstGeom prst="roundRect">
                          <a:avLst>
                            <a:gd name="adj" fmla="val 16667"/>
                          </a:avLst>
                        </a:prstGeom>
                        <a:solidFill>
                          <a:srgbClr val="205867"/>
                        </a:solidFill>
                        <a:ln w="9525">
                          <a:solidFill>
                            <a:srgbClr val="243F60"/>
                          </a:solidFill>
                        </a:ln>
                      </wps:spPr>
                      <wps:txbx>
                        <w:txbxContent>
                          <w:p>
                            <w:pPr>
                              <w:pStyle w:val="0"/>
                              <w:rPr>
                                <w:rFonts w:hint="default" w:ascii="HGP創英角ｺﾞｼｯｸUB" w:hAnsi="HGP創英角ｺﾞｼｯｸUB" w:eastAsia="HGP創英角ｺﾞｼｯｸUB"/>
                                <w:color w:val="000000"/>
                                <w:spacing w:val="60"/>
                                <w:position w:val="34"/>
                                <w:sz w:val="36"/>
                              </w:rPr>
                            </w:pPr>
                            <w:r>
                              <w:rPr>
                                <w:rFonts w:hint="eastAsia" w:ascii="HGP創英角ｺﾞｼｯｸUB" w:hAnsi="HGP創英角ｺﾞｼｯｸUB" w:eastAsia="HGP創英角ｺﾞｼｯｸUB"/>
                                <w:b w:val="1"/>
                                <w:color w:val="FFFFFF"/>
                                <w:spacing w:val="60"/>
                                <w:position w:val="34"/>
                                <w:sz w:val="36"/>
                              </w:rPr>
                              <w:t>８　交付決定と交付金の支払</w:t>
                            </w:r>
                          </w:p>
                        </w:txbxContent>
                      </wps:txbx>
                      <wps:bodyPr vertOverflow="overflow" horzOverflow="overflow" lIns="74295" tIns="8890" rIns="74295" bIns="8890" upright="1"/>
                    </wps:wsp>
                  </a:graphicData>
                </a:graphic>
              </wp:anchor>
            </w:drawing>
          </mc:Choice>
          <mc:Fallback>
            <w:pict>
              <v:roundrect id="オブジェクト 0" style="mso-position-vertical-relative:text;z-index:12;mso-wrap-distance-left:9pt;width:508pt;height:26.95pt;mso-position-horizontal-relative:text;position:absolute;margin-left:0pt;margin-top:3.1pt;mso-wrap-distance-bottom:0pt;mso-wrap-distance-right:9pt;mso-wrap-distance-top:0pt;" o:spid="_x0000_s1053" o:allowincell="t" o:allowoverlap="t" filled="t" fillcolor="#205867" stroked="t" strokecolor="#243f60" strokeweight="0.75pt" o:spt="2" arcsize="10923f">
                <v:fill/>
                <v:stroke filltype="solid"/>
                <v:textbox style="layout-flow:horizontal;" inset="2.0637499999999998mm,0.24694444444444438mm,2.0637499999999998mm,0.24694444444444438mm">
                  <w:txbxContent>
                    <w:p>
                      <w:pPr>
                        <w:pStyle w:val="0"/>
                        <w:rPr>
                          <w:rFonts w:hint="default" w:ascii="HGP創英角ｺﾞｼｯｸUB" w:hAnsi="HGP創英角ｺﾞｼｯｸUB" w:eastAsia="HGP創英角ｺﾞｼｯｸUB"/>
                          <w:color w:val="000000"/>
                          <w:spacing w:val="60"/>
                          <w:position w:val="34"/>
                          <w:sz w:val="36"/>
                        </w:rPr>
                      </w:pPr>
                      <w:r>
                        <w:rPr>
                          <w:rFonts w:hint="eastAsia" w:ascii="HGP創英角ｺﾞｼｯｸUB" w:hAnsi="HGP創英角ｺﾞｼｯｸUB" w:eastAsia="HGP創英角ｺﾞｼｯｸUB"/>
                          <w:b w:val="1"/>
                          <w:color w:val="FFFFFF"/>
                          <w:spacing w:val="60"/>
                          <w:position w:val="34"/>
                          <w:sz w:val="36"/>
                        </w:rPr>
                        <w:t>８　交付決定と交付金の支払</w:t>
                      </w:r>
                    </w:p>
                  </w:txbxContent>
                </v:textbox>
                <v:imagedata o:title=""/>
                <w10:wrap type="none" anchorx="text" anchory="text"/>
              </v:roundrect>
            </w:pict>
          </mc:Fallback>
        </mc:AlternateContent>
      </w:r>
    </w:p>
    <w:p>
      <w:pPr>
        <w:pStyle w:val="0"/>
        <w:widowControl w:val="1"/>
        <w:jc w:val="left"/>
        <w:rPr>
          <w:rFonts w:hint="default"/>
          <w:sz w:val="24"/>
        </w:rPr>
      </w:pPr>
    </w:p>
    <w:p>
      <w:pPr>
        <w:pStyle w:val="0"/>
        <w:numPr>
          <w:ilvl w:val="0"/>
          <w:numId w:val="11"/>
        </w:numPr>
        <w:ind w:left="709" w:hanging="709"/>
        <w:rPr>
          <w:rFonts w:hint="default" w:ascii="ＭＳ ゴシック" w:hAnsi="ＭＳ ゴシック" w:eastAsia="ＭＳ ゴシック"/>
          <w:b w:val="1"/>
          <w:sz w:val="22"/>
        </w:rPr>
      </w:pPr>
      <w:r>
        <w:rPr>
          <w:rFonts w:hint="eastAsia" w:ascii="ＭＳ ゴシック" w:hAnsi="ＭＳ ゴシック" w:eastAsia="ＭＳ ゴシック"/>
          <w:b w:val="1"/>
          <w:sz w:val="22"/>
        </w:rPr>
        <w:t>交付決定</w:t>
      </w:r>
    </w:p>
    <w:p>
      <w:pPr>
        <w:pStyle w:val="0"/>
        <w:ind w:left="624" w:firstLine="84" w:firstLineChars="38"/>
        <w:rPr>
          <w:rFonts w:hint="default" w:ascii="ＭＳ 明朝" w:hAnsi="ＭＳ 明朝"/>
          <w:sz w:val="22"/>
        </w:rPr>
      </w:pPr>
      <w:r>
        <w:rPr>
          <w:rFonts w:hint="eastAsia" w:ascii="ＭＳ 明朝" w:hAnsi="ＭＳ 明朝"/>
          <w:sz w:val="22"/>
        </w:rPr>
        <w:t>交付の審査終了後、交付決定通知書を送ります。（９月中旬頃予定）</w:t>
      </w:r>
    </w:p>
    <w:p>
      <w:pPr>
        <w:pStyle w:val="0"/>
        <w:numPr>
          <w:ilvl w:val="0"/>
          <w:numId w:val="11"/>
        </w:numPr>
        <w:ind w:left="709" w:hanging="709"/>
        <w:rPr>
          <w:rFonts w:hint="default" w:ascii="ＭＳ ゴシック" w:hAnsi="ＭＳ ゴシック" w:eastAsia="ＭＳ ゴシック"/>
          <w:b w:val="1"/>
          <w:sz w:val="22"/>
        </w:rPr>
      </w:pPr>
      <w:r>
        <w:rPr>
          <w:rFonts w:hint="eastAsia" w:ascii="ＭＳ ゴシック" w:hAnsi="ＭＳ ゴシック" w:eastAsia="ＭＳ ゴシック"/>
          <w:b w:val="1"/>
          <w:sz w:val="22"/>
        </w:rPr>
        <w:t>交付金の支払</w:t>
      </w:r>
    </w:p>
    <w:p>
      <w:pPr>
        <w:pStyle w:val="0"/>
        <w:ind w:firstLine="708" w:firstLineChars="322"/>
        <w:rPr>
          <w:rFonts w:hint="default" w:ascii="ＭＳ 明朝" w:hAnsi="ＭＳ 明朝"/>
          <w:sz w:val="22"/>
        </w:rPr>
      </w:pPr>
      <w:r>
        <w:rPr>
          <w:rFonts w:hint="eastAsia" w:ascii="ＭＳ 明朝" w:hAnsi="ＭＳ 明朝"/>
          <w:sz w:val="22"/>
        </w:rPr>
        <w:t>交付金は原則</w:t>
      </w:r>
      <w:r>
        <w:rPr>
          <w:rFonts w:hint="eastAsia" w:ascii="ＭＳ ゴシック" w:hAnsi="ＭＳ ゴシック" w:eastAsia="ＭＳ ゴシック"/>
          <w:b w:val="1"/>
          <w:sz w:val="22"/>
        </w:rPr>
        <w:t>後払い</w:t>
      </w:r>
      <w:r>
        <w:rPr>
          <w:rFonts w:hint="eastAsia" w:ascii="ＭＳ 明朝" w:hAnsi="ＭＳ 明朝"/>
          <w:sz w:val="22"/>
        </w:rPr>
        <w:t>で、活動を終了し、実績報告書の提出後１か月をめどに支払います。</w:t>
      </w:r>
    </w:p>
    <w:p>
      <w:pPr>
        <w:pStyle w:val="0"/>
        <w:numPr>
          <w:ilvl w:val="0"/>
          <w:numId w:val="11"/>
        </w:numPr>
        <w:ind w:left="709" w:hanging="709"/>
        <w:rPr>
          <w:rFonts w:hint="default" w:ascii="ＭＳ ゴシック" w:hAnsi="ＭＳ ゴシック" w:eastAsia="ＭＳ ゴシック"/>
          <w:b w:val="1"/>
          <w:sz w:val="22"/>
        </w:rPr>
      </w:pPr>
      <w:r>
        <w:rPr>
          <w:rFonts w:hint="eastAsia" w:ascii="ＭＳ ゴシック" w:hAnsi="ＭＳ ゴシック" w:eastAsia="ＭＳ ゴシック"/>
          <w:b w:val="1"/>
          <w:sz w:val="22"/>
        </w:rPr>
        <w:t>前払制度</w:t>
      </w:r>
    </w:p>
    <w:p>
      <w:pPr>
        <w:pStyle w:val="0"/>
        <w:ind w:left="504" w:leftChars="240" w:firstLine="220" w:firstLineChars="100"/>
        <w:rPr>
          <w:rFonts w:hint="default" w:ascii="ＭＳ ゴシック" w:hAnsi="ＭＳ ゴシック" w:eastAsia="ＭＳ ゴシック"/>
          <w:b w:val="1"/>
          <w:sz w:val="24"/>
        </w:rPr>
      </w:pPr>
      <w:r>
        <w:rPr>
          <w:rFonts w:hint="eastAsia" w:ascii="ＭＳ 明朝" w:hAnsi="ＭＳ 明朝"/>
          <w:sz w:val="22"/>
        </w:rPr>
        <w:t>活動準備金が不足しているなど理由がある場合は、交付金決定額の８割まで前払できます。前金払請求書と見積書を、交付決定時にお知らせする前払申請期間内に提出してください。</w:t>
      </w:r>
    </w:p>
    <w:p>
      <w:pPr>
        <w:pStyle w:val="0"/>
        <w:ind w:firstLine="528" w:firstLineChars="240"/>
        <w:rPr>
          <w:rFonts w:hint="default" w:ascii="ＭＳ 明朝" w:hAnsi="ＭＳ 明朝"/>
          <w:sz w:val="22"/>
        </w:rPr>
      </w:pPr>
    </w:p>
    <w:p>
      <w:pPr>
        <w:pStyle w:val="0"/>
        <w:rPr>
          <w:rFonts w:hint="default" w:ascii="ＭＳ 明朝" w:hAnsi="ＭＳ 明朝"/>
          <w:sz w:val="22"/>
        </w:rPr>
      </w:pPr>
      <w:r>
        <w:rPr>
          <w:rFonts w:hint="eastAsia"/>
        </w:rPr>
        <mc:AlternateContent>
          <mc:Choice Requires="wps">
            <w:drawing>
              <wp:anchor distT="0" distB="0" distL="114300" distR="114300" simplePos="0" relativeHeight="13" behindDoc="0" locked="0" layoutInCell="1" hidden="0" allowOverlap="1">
                <wp:simplePos x="0" y="0"/>
                <wp:positionH relativeFrom="column">
                  <wp:posOffset>-55880</wp:posOffset>
                </wp:positionH>
                <wp:positionV relativeFrom="paragraph">
                  <wp:posOffset>26670</wp:posOffset>
                </wp:positionV>
                <wp:extent cx="6451600" cy="342265"/>
                <wp:effectExtent l="635" t="635" r="29845" b="10795"/>
                <wp:wrapNone/>
                <wp:docPr id="1054" name="オブジェクト 0"/>
                <a:graphic xmlns:a="http://schemas.openxmlformats.org/drawingml/2006/main">
                  <a:graphicData uri="http://schemas.microsoft.com/office/word/2010/wordprocessingShape">
                    <wps:wsp>
                      <wps:cNvPr id="1054" name="オブジェクト 0"/>
                      <wps:cNvSpPr>
                        <a:spLocks noChangeArrowheads="1"/>
                      </wps:cNvSpPr>
                      <wps:spPr>
                        <a:xfrm>
                          <a:off x="0" y="0"/>
                          <a:ext cx="6451600" cy="342265"/>
                        </a:xfrm>
                        <a:prstGeom prst="roundRect">
                          <a:avLst>
                            <a:gd name="adj" fmla="val 16667"/>
                          </a:avLst>
                        </a:prstGeom>
                        <a:solidFill>
                          <a:srgbClr val="205867"/>
                        </a:solidFill>
                        <a:ln w="9525">
                          <a:solidFill>
                            <a:srgbClr val="243F60"/>
                          </a:solidFill>
                        </a:ln>
                      </wps:spPr>
                      <wps:txbx>
                        <w:txbxContent>
                          <w:p>
                            <w:pPr>
                              <w:pStyle w:val="0"/>
                              <w:rPr>
                                <w:rFonts w:hint="default" w:ascii="HGP創英角ｺﾞｼｯｸUB" w:hAnsi="HGP創英角ｺﾞｼｯｸUB" w:eastAsia="HGP創英角ｺﾞｼｯｸUB"/>
                                <w:color w:val="000000"/>
                                <w:spacing w:val="60"/>
                                <w:position w:val="34"/>
                                <w:sz w:val="36"/>
                              </w:rPr>
                            </w:pPr>
                            <w:r>
                              <w:rPr>
                                <w:rFonts w:hint="eastAsia" w:ascii="HGP創英角ｺﾞｼｯｸUB" w:hAnsi="HGP創英角ｺﾞｼｯｸUB" w:eastAsia="HGP創英角ｺﾞｼｯｸUB"/>
                                <w:b w:val="1"/>
                                <w:color w:val="FFFFFF"/>
                                <w:spacing w:val="60"/>
                                <w:position w:val="34"/>
                                <w:sz w:val="36"/>
                              </w:rPr>
                              <w:t>９　団体の義務</w:t>
                            </w:r>
                          </w:p>
                        </w:txbxContent>
                      </wps:txbx>
                      <wps:bodyPr vertOverflow="overflow" horzOverflow="overflow" lIns="74295" tIns="8890" rIns="74295" bIns="8890" upright="1"/>
                    </wps:wsp>
                  </a:graphicData>
                </a:graphic>
              </wp:anchor>
            </w:drawing>
          </mc:Choice>
          <mc:Fallback>
            <w:pict>
              <v:roundrect id="オブジェクト 0" style="mso-position-vertical-relative:text;z-index:13;mso-wrap-distance-left:9pt;width:508pt;height:26.95pt;mso-position-horizontal-relative:text;position:absolute;margin-left:-4.4000000000000004pt;margin-top:2.1pt;mso-wrap-distance-bottom:0pt;mso-wrap-distance-right:9pt;mso-wrap-distance-top:0pt;" o:spid="_x0000_s1054" o:allowincell="t" o:allowoverlap="t" filled="t" fillcolor="#205867" stroked="t" strokecolor="#243f60" strokeweight="0.75pt" o:spt="2" arcsize="10923f">
                <v:fill/>
                <v:stroke filltype="solid"/>
                <v:textbox style="layout-flow:horizontal;" inset="2.0637499999999998mm,0.24694444444444438mm,2.0637499999999998mm,0.24694444444444438mm">
                  <w:txbxContent>
                    <w:p>
                      <w:pPr>
                        <w:pStyle w:val="0"/>
                        <w:rPr>
                          <w:rFonts w:hint="default" w:ascii="HGP創英角ｺﾞｼｯｸUB" w:hAnsi="HGP創英角ｺﾞｼｯｸUB" w:eastAsia="HGP創英角ｺﾞｼｯｸUB"/>
                          <w:color w:val="000000"/>
                          <w:spacing w:val="60"/>
                          <w:position w:val="34"/>
                          <w:sz w:val="36"/>
                        </w:rPr>
                      </w:pPr>
                      <w:r>
                        <w:rPr>
                          <w:rFonts w:hint="eastAsia" w:ascii="HGP創英角ｺﾞｼｯｸUB" w:hAnsi="HGP創英角ｺﾞｼｯｸUB" w:eastAsia="HGP創英角ｺﾞｼｯｸUB"/>
                          <w:b w:val="1"/>
                          <w:color w:val="FFFFFF"/>
                          <w:spacing w:val="60"/>
                          <w:position w:val="34"/>
                          <w:sz w:val="36"/>
                        </w:rPr>
                        <w:t>９　団体の義務</w:t>
                      </w:r>
                    </w:p>
                  </w:txbxContent>
                </v:textbox>
                <v:imagedata o:title=""/>
                <w10:wrap type="none" anchorx="text" anchory="text"/>
              </v:roundrect>
            </w:pict>
          </mc:Fallback>
        </mc:AlternateContent>
      </w:r>
    </w:p>
    <w:p>
      <w:pPr>
        <w:pStyle w:val="0"/>
        <w:rPr>
          <w:rFonts w:hint="default" w:ascii="ＭＳ 明朝" w:hAnsi="ＭＳ 明朝"/>
          <w:sz w:val="22"/>
        </w:rPr>
      </w:pPr>
    </w:p>
    <w:p>
      <w:pPr>
        <w:pStyle w:val="0"/>
        <w:ind w:firstLine="110" w:firstLineChars="50"/>
        <w:rPr>
          <w:rFonts w:hint="default" w:ascii="ＭＳ ゴシック" w:hAnsi="ＭＳ ゴシック" w:eastAsia="ＭＳ ゴシック"/>
          <w:b w:val="1"/>
          <w:sz w:val="26"/>
        </w:rPr>
      </w:pPr>
      <w:r>
        <w:rPr>
          <w:rFonts w:hint="eastAsia" w:ascii="ＭＳ ゴシック" w:hAnsi="ＭＳ ゴシック" w:eastAsia="ＭＳ ゴシック"/>
          <w:b w:val="1"/>
          <w:sz w:val="22"/>
        </w:rPr>
        <w:t>交付を受けた団体は以下の義務を遵守してください。</w:t>
      </w:r>
    </w:p>
    <w:p>
      <w:pPr>
        <w:pStyle w:val="0"/>
        <w:numPr>
          <w:ilvl w:val="0"/>
          <w:numId w:val="12"/>
        </w:numPr>
        <w:ind w:left="709" w:hanging="709"/>
        <w:rPr>
          <w:rFonts w:hint="default" w:ascii="ＭＳ ゴシック" w:hAnsi="ＭＳ ゴシック" w:eastAsia="ＭＳ ゴシック"/>
          <w:b w:val="1"/>
          <w:sz w:val="22"/>
        </w:rPr>
      </w:pPr>
      <w:r>
        <w:rPr>
          <w:rFonts w:hint="eastAsia" w:ascii="ＭＳ ゴシック" w:hAnsi="ＭＳ ゴシック" w:eastAsia="ＭＳ ゴシック"/>
          <w:b w:val="1"/>
          <w:sz w:val="22"/>
        </w:rPr>
        <w:t>実績報告書の提出</w:t>
      </w:r>
    </w:p>
    <w:p>
      <w:pPr>
        <w:pStyle w:val="0"/>
        <w:ind w:left="504" w:leftChars="240" w:firstLine="220" w:firstLineChars="100"/>
        <w:rPr>
          <w:rFonts w:hint="default" w:ascii="ＭＳ 明朝" w:hAnsi="ＭＳ 明朝"/>
          <w:sz w:val="22"/>
        </w:rPr>
      </w:pPr>
      <w:r>
        <w:rPr>
          <w:rFonts w:hint="eastAsia" w:ascii="ＭＳ 明朝" w:hAnsi="ＭＳ 明朝"/>
          <w:sz w:val="22"/>
        </w:rPr>
        <w:t>活動終了後、すみやかに次の書類を提出してください。</w:t>
      </w:r>
    </w:p>
    <w:p>
      <w:pPr>
        <w:pStyle w:val="0"/>
        <w:numPr>
          <w:ilvl w:val="0"/>
          <w:numId w:val="13"/>
        </w:numPr>
        <w:ind w:left="675" w:hanging="454"/>
        <w:rPr>
          <w:rFonts w:hint="default" w:ascii="ＭＳ 明朝" w:hAnsi="ＭＳ 明朝"/>
          <w:sz w:val="22"/>
        </w:rPr>
      </w:pPr>
      <w:r>
        <w:rPr>
          <w:rFonts w:hint="eastAsia" w:ascii="ＭＳ 明朝" w:hAnsi="ＭＳ 明朝"/>
          <w:sz w:val="22"/>
        </w:rPr>
        <w:t>コミュニティ支援交付金実績報告書（様式第６号）</w:t>
      </w:r>
    </w:p>
    <w:p>
      <w:pPr>
        <w:pStyle w:val="0"/>
        <w:numPr>
          <w:ilvl w:val="0"/>
          <w:numId w:val="13"/>
        </w:numPr>
        <w:ind w:left="675" w:hanging="454"/>
        <w:rPr>
          <w:rFonts w:hint="default" w:ascii="ＭＳ 明朝" w:hAnsi="ＭＳ 明朝"/>
          <w:sz w:val="22"/>
        </w:rPr>
      </w:pPr>
      <w:r>
        <w:rPr>
          <w:rFonts w:hint="eastAsia" w:ascii="ＭＳ 明朝" w:hAnsi="ＭＳ 明朝"/>
          <w:sz w:val="22"/>
        </w:rPr>
        <w:t>活動報告書（様式第７号）</w:t>
      </w:r>
    </w:p>
    <w:p>
      <w:pPr>
        <w:pStyle w:val="0"/>
        <w:numPr>
          <w:ilvl w:val="0"/>
          <w:numId w:val="13"/>
        </w:numPr>
        <w:ind w:left="675" w:hanging="454"/>
        <w:rPr>
          <w:rFonts w:hint="default" w:ascii="ＭＳ 明朝" w:hAnsi="ＭＳ 明朝"/>
          <w:sz w:val="22"/>
        </w:rPr>
      </w:pPr>
      <w:r>
        <w:rPr>
          <w:rFonts w:hint="eastAsia" w:ascii="ＭＳ 明朝" w:hAnsi="ＭＳ 明朝"/>
          <w:sz w:val="22"/>
        </w:rPr>
        <w:t>収支決算書（様式第８号）</w:t>
      </w:r>
    </w:p>
    <w:p>
      <w:pPr>
        <w:pStyle w:val="0"/>
        <w:numPr>
          <w:ilvl w:val="0"/>
          <w:numId w:val="13"/>
        </w:numPr>
        <w:ind w:left="675" w:hanging="454"/>
        <w:rPr>
          <w:rFonts w:hint="default" w:ascii="ＭＳ 明朝" w:hAnsi="ＭＳ 明朝"/>
          <w:color w:val="000000" w:themeColor="text1"/>
          <w:sz w:val="22"/>
        </w:rPr>
      </w:pPr>
      <w:r>
        <w:rPr>
          <w:rFonts w:hint="eastAsia" w:ascii="ＭＳ 明朝" w:hAnsi="ＭＳ 明朝"/>
          <w:color w:val="000000" w:themeColor="text1"/>
          <w:sz w:val="22"/>
        </w:rPr>
        <w:t>レシート台紙（交付対象活動の領収書、レシート等の写しを貼付した台紙）</w:t>
      </w:r>
    </w:p>
    <w:p>
      <w:pPr>
        <w:pStyle w:val="0"/>
        <w:ind w:left="675"/>
        <w:rPr>
          <w:rFonts w:hint="default" w:ascii="ＭＳ 明朝" w:hAnsi="ＭＳ 明朝"/>
          <w:color w:val="000000" w:themeColor="text1"/>
          <w:sz w:val="22"/>
        </w:rPr>
      </w:pPr>
      <w:r>
        <w:rPr>
          <w:rFonts w:hint="eastAsia" w:ascii="ＭＳ 明朝" w:hAnsi="ＭＳ 明朝"/>
          <w:color w:val="000000" w:themeColor="text1"/>
          <w:sz w:val="22"/>
        </w:rPr>
        <w:t>※各事業ごとに購入してください。</w:t>
      </w:r>
    </w:p>
    <w:p>
      <w:pPr>
        <w:pStyle w:val="0"/>
        <w:numPr>
          <w:ilvl w:val="0"/>
          <w:numId w:val="13"/>
        </w:numPr>
        <w:ind w:left="675" w:hanging="454"/>
        <w:rPr>
          <w:rFonts w:hint="default" w:ascii="ＭＳ 明朝" w:hAnsi="ＭＳ 明朝"/>
          <w:sz w:val="22"/>
        </w:rPr>
      </w:pPr>
      <w:r>
        <w:rPr>
          <w:rFonts w:hint="eastAsia" w:ascii="ＭＳ 明朝" w:hAnsi="ＭＳ 明朝"/>
          <w:color w:val="000000" w:themeColor="text1"/>
          <w:sz w:val="22"/>
        </w:rPr>
        <w:t>交付金を活用して購入又は作成した物の写真（</w:t>
      </w:r>
      <w:r>
        <w:rPr>
          <w:rFonts w:hint="eastAsia" w:ascii="ＭＳ 明朝" w:hAnsi="ＭＳ 明朝"/>
          <w:color w:val="000000" w:themeColor="text1"/>
          <w:sz w:val="22"/>
          <w:u w:val="single" w:color="auto"/>
        </w:rPr>
        <w:t>※税</w:t>
      </w:r>
      <w:r>
        <w:rPr>
          <w:rFonts w:hint="eastAsia" w:ascii="ＭＳ 明朝" w:hAnsi="ＭＳ 明朝"/>
          <w:sz w:val="22"/>
          <w:u w:val="single" w:color="auto"/>
        </w:rPr>
        <w:t>込価格２万円以上の備品は配布された指</w:t>
      </w:r>
      <w:r>
        <w:rPr>
          <w:rFonts w:hint="eastAsia"/>
        </w:rPr>
        <w:drawing>
          <wp:anchor distT="0" distB="0" distL="0" distR="0" simplePos="0" relativeHeight="32" behindDoc="0" locked="0" layoutInCell="1" hidden="0" allowOverlap="1">
            <wp:simplePos x="0" y="0"/>
            <wp:positionH relativeFrom="column">
              <wp:posOffset>5524500</wp:posOffset>
            </wp:positionH>
            <wp:positionV relativeFrom="paragraph">
              <wp:posOffset>302895</wp:posOffset>
            </wp:positionV>
            <wp:extent cx="815340" cy="793115"/>
            <wp:effectExtent l="0" t="0" r="0" b="0"/>
            <wp:wrapNone/>
            <wp:docPr id="1055" name="図 35"/>
            <a:graphic xmlns:a="http://schemas.openxmlformats.org/drawingml/2006/main">
              <a:graphicData uri="http://schemas.openxmlformats.org/drawingml/2006/picture">
                <pic:pic xmlns:pic="http://schemas.openxmlformats.org/drawingml/2006/picture">
                  <pic:nvPicPr>
                    <pic:cNvPr id="1055" name="図 35"/>
                    <pic:cNvPicPr/>
                  </pic:nvPicPr>
                  <pic:blipFill>
                    <a:blip r:embed="rId13"/>
                    <a:stretch>
                      <a:fillRect/>
                    </a:stretch>
                  </pic:blipFill>
                  <pic:spPr>
                    <a:xfrm>
                      <a:off x="0" y="0"/>
                      <a:ext cx="815340" cy="793115"/>
                    </a:xfrm>
                    <a:prstGeom prst="rect">
                      <a:avLst/>
                    </a:prstGeom>
                    <a:noFill/>
                    <a:ln>
                      <a:miter/>
                    </a:ln>
                  </pic:spPr>
                </pic:pic>
              </a:graphicData>
            </a:graphic>
          </wp:anchor>
        </w:drawing>
      </w:r>
      <w:r>
        <w:rPr>
          <w:rFonts w:hint="eastAsia" w:ascii="ＭＳ 明朝" w:hAnsi="ＭＳ 明朝"/>
          <w:sz w:val="22"/>
          <w:u w:val="single" w:color="auto"/>
        </w:rPr>
        <w:t>定のシールを貼付</w:t>
      </w:r>
      <w:r>
        <w:rPr>
          <w:rFonts w:hint="eastAsia" w:ascii="ＭＳ 明朝" w:hAnsi="ＭＳ 明朝"/>
          <w:sz w:val="22"/>
        </w:rPr>
        <w:t>）、活動状況の分かる写真、新聞記事、チラシ、成果物等</w:t>
      </w:r>
    </w:p>
    <w:p>
      <w:pPr>
        <w:pStyle w:val="0"/>
        <w:numPr>
          <w:ilvl w:val="0"/>
          <w:numId w:val="13"/>
        </w:numPr>
        <w:ind w:left="675" w:hanging="454"/>
        <w:rPr>
          <w:rFonts w:hint="default" w:ascii="ＭＳ 明朝" w:hAnsi="ＭＳ 明朝"/>
          <w:sz w:val="22"/>
        </w:rPr>
      </w:pPr>
      <w:r>
        <w:rPr>
          <w:rFonts w:hint="eastAsia" w:ascii="ＭＳ 明朝" w:hAnsi="ＭＳ 明朝"/>
          <w:sz w:val="22"/>
        </w:rPr>
        <w:t>その他市長が必要と認める書類及び物</w:t>
      </w:r>
    </w:p>
    <w:p>
      <w:pPr>
        <w:pStyle w:val="0"/>
        <w:numPr>
          <w:numId w:val="0"/>
        </w:numPr>
        <w:ind w:left="709" w:leftChars="0" w:firstLine="0" w:firstLineChars="0"/>
        <w:rPr>
          <w:rFonts w:hint="default" w:ascii="ＭＳ 明朝" w:hAnsi="ＭＳ 明朝"/>
          <w:sz w:val="22"/>
        </w:rPr>
      </w:pPr>
      <w:r>
        <w:rPr>
          <w:rFonts w:hint="eastAsia" w:ascii="ＭＳ 明朝" w:hAnsi="ＭＳ 明朝"/>
          <w:sz w:val="22"/>
        </w:rPr>
        <w:t>※交付を決定した団体の応募書類や実績報告書類等は、原則として公表します。</w:t>
      </w:r>
    </w:p>
    <w:p>
      <w:pPr>
        <w:pStyle w:val="0"/>
        <w:spacing w:line="240" w:lineRule="atLeast"/>
        <w:ind w:firstLine="660" w:firstLineChars="300"/>
        <w:rPr>
          <w:rFonts w:hint="default" w:ascii="ＭＳ 明朝" w:hAnsi="ＭＳ 明朝"/>
          <w:sz w:val="22"/>
          <w:u w:val="single" w:color="auto"/>
        </w:rPr>
      </w:pPr>
      <w:r>
        <w:rPr>
          <w:rFonts w:hint="eastAsia"/>
        </w:rPr>
        <mc:AlternateContent>
          <mc:Choice Requires="wps">
            <w:drawing>
              <wp:anchor distT="0" distB="0" distL="114300" distR="114300" simplePos="0" relativeHeight="31" behindDoc="0" locked="0" layoutInCell="1" hidden="0" allowOverlap="1">
                <wp:simplePos x="0" y="0"/>
                <wp:positionH relativeFrom="column">
                  <wp:posOffset>5323205</wp:posOffset>
                </wp:positionH>
                <wp:positionV relativeFrom="paragraph">
                  <wp:posOffset>137160</wp:posOffset>
                </wp:positionV>
                <wp:extent cx="1072515" cy="334645"/>
                <wp:effectExtent l="0" t="0" r="635" b="635"/>
                <wp:wrapNone/>
                <wp:docPr id="1056" name="正方形/長方形 3"/>
                <a:graphic xmlns:a="http://schemas.openxmlformats.org/drawingml/2006/main">
                  <a:graphicData uri="http://schemas.microsoft.com/office/word/2010/wordprocessingShape">
                    <wps:wsp>
                      <wps:cNvPr id="1056" name="正方形/長方形 3"/>
                      <wps:cNvSpPr/>
                      <wps:spPr>
                        <a:xfrm>
                          <a:off x="0" y="0"/>
                          <a:ext cx="1072515" cy="334645"/>
                        </a:xfrm>
                        <a:prstGeom prst="rect">
                          <a:avLst/>
                        </a:prstGeom>
                        <a:noFill/>
                        <a:ln w="12700" cap="flat" cmpd="sng" algn="ctr">
                          <a:noFill/>
                          <a:prstDash val="solid"/>
                          <a:miter lim="800000"/>
                        </a:ln>
                        <a:effectLst/>
                      </wps:spPr>
                      <wps:txbx>
                        <w:txbxContent>
                          <w:p>
                            <w:pPr>
                              <w:pStyle w:val="0"/>
                              <w:jc w:val="center"/>
                              <w:rPr>
                                <w:rFonts w:hint="default"/>
                                <w:color w:val="000000" w:themeColor="text1"/>
                                <w:sz w:val="18"/>
                              </w:rPr>
                            </w:pPr>
                            <w:r>
                              <w:rPr>
                                <w:rFonts w:hint="eastAsia"/>
                                <w:color w:val="000000" w:themeColor="text1"/>
                                <w:sz w:val="18"/>
                              </w:rPr>
                              <w:t>ホームページ</w:t>
                            </w:r>
                          </w:p>
                        </w:txbxContent>
                      </wps:txbx>
                      <wps:bodyPr rot="0" vertOverflow="overflow" horzOverflow="overflow" wrap="square" numCol="1" spcCol="0" rtlCol="0" fromWordArt="0" anchor="ctr" anchorCtr="0" forceAA="0" compatLnSpc="1"/>
                    </wps:wsp>
                  </a:graphicData>
                </a:graphic>
              </wp:anchor>
            </w:drawing>
          </mc:Choice>
          <mc:Fallback>
            <w:pict>
              <v:rect id="正方形/長方形 3" style="mso-position-vertical-relative:text;z-index:31;mso-wrap-distance-left:9pt;width:84.45pt;height:26.35pt;mso-position-horizontal-relative:text;position:absolute;margin-left:419.15pt;margin-top:10.8pt;mso-wrap-distance-bottom:0pt;mso-wrap-distance-right:9pt;mso-wrap-distance-top:0pt;v-text-anchor:middle;" o:spid="_x0000_s1056" o:allowincell="t" o:allowoverlap="t" filled="f" stroked="f" strokeweight="1pt" o:spt="1">
                <v:fill/>
                <v:stroke linestyle="single" miterlimit="8" endcap="flat" dashstyle="solid"/>
                <v:textbox style="layout-flow:horizontal;">
                  <w:txbxContent>
                    <w:p>
                      <w:pPr>
                        <w:pStyle w:val="0"/>
                        <w:jc w:val="center"/>
                        <w:rPr>
                          <w:rFonts w:hint="default"/>
                          <w:color w:val="000000" w:themeColor="text1"/>
                          <w:sz w:val="18"/>
                        </w:rPr>
                      </w:pPr>
                      <w:r>
                        <w:rPr>
                          <w:rFonts w:hint="eastAsia"/>
                          <w:color w:val="000000" w:themeColor="text1"/>
                          <w:sz w:val="18"/>
                        </w:rPr>
                        <w:t>ホームページ</w:t>
                      </w:r>
                    </w:p>
                  </w:txbxContent>
                </v:textbox>
                <v:imagedata o:title=""/>
                <w10:wrap type="none" anchorx="text" anchory="text"/>
              </v:rect>
            </w:pict>
          </mc:Fallback>
        </mc:AlternateContent>
      </w:r>
    </w:p>
    <w:p>
      <w:pPr>
        <w:pStyle w:val="0"/>
        <w:spacing w:line="240" w:lineRule="atLeast"/>
        <w:ind w:firstLine="660" w:firstLineChars="300"/>
        <w:rPr>
          <w:rFonts w:hint="default" w:ascii="ＭＳ 明朝" w:hAnsi="ＭＳ 明朝"/>
          <w:sz w:val="22"/>
          <w:u w:val="single" w:color="auto"/>
        </w:rPr>
      </w:pPr>
      <w:r>
        <w:rPr>
          <w:rFonts w:hint="eastAsia" w:ascii="ＭＳ ゴシック" w:hAnsi="ＭＳ ゴシック" w:eastAsia="ＭＳ ゴシック"/>
          <w:b w:val="1"/>
          <w:sz w:val="22"/>
          <w:u w:val="single" w:color="auto"/>
        </w:rPr>
        <w:t>様式はホームページからダウンロードできます。</w:t>
      </w:r>
      <w:r>
        <w:rPr>
          <w:rFonts w:hint="eastAsia" w:ascii="ＭＳ 明朝" w:hAnsi="ＭＳ 明朝"/>
          <w:sz w:val="22"/>
        </w:rPr>
        <w:t>↓</w:t>
      </w:r>
    </w:p>
    <w:p>
      <w:pPr>
        <w:pStyle w:val="0"/>
        <w:ind w:firstLine="700" w:firstLineChars="350"/>
        <w:rPr>
          <w:rFonts w:hint="default"/>
          <w:sz w:val="24"/>
        </w:rPr>
      </w:pPr>
      <w:r>
        <w:rPr>
          <w:rFonts w:hint="eastAsia"/>
        </w:rPr>
        <w:fldChar w:fldCharType="begin"/>
      </w:r>
      <w:r>
        <w:rPr>
          <w:rFonts w:hint="eastAsia"/>
        </w:rPr>
        <w:instrText xml:space="preserve"> HYPERLINK "https://www.city.sanjo.niigata.jp/soshiki/shimimbu/chiikikeieika/community/962.html"</w:instrText>
      </w:r>
      <w:r>
        <w:rPr>
          <w:rFonts w:hint="eastAsia"/>
        </w:rPr>
        <w:fldChar w:fldCharType="separate"/>
      </w:r>
      <w:r>
        <w:rPr>
          <w:rStyle w:val="17"/>
          <w:rFonts w:hint="default" w:ascii="ＭＳ 明朝" w:hAnsi="ＭＳ 明朝"/>
          <w:b w:val="1"/>
          <w:spacing w:val="-20"/>
          <w:sz w:val="24"/>
        </w:rPr>
        <w:t>https://www.city.sanjo.niigata.jp/soshiki/shimimbu/chiikikeieika/community/962.html</w:t>
      </w:r>
      <w:r>
        <w:rPr>
          <w:rFonts w:hint="eastAsia"/>
        </w:rPr>
        <w:fldChar w:fldCharType="end"/>
      </w:r>
    </w:p>
    <w:p>
      <w:pPr>
        <w:pStyle w:val="0"/>
        <w:numPr>
          <w:ilvl w:val="0"/>
          <w:numId w:val="12"/>
        </w:numPr>
        <w:ind w:left="709" w:hanging="709"/>
        <w:rPr>
          <w:rFonts w:hint="default" w:ascii="ＭＳ ゴシック" w:hAnsi="ＭＳ ゴシック" w:eastAsia="ＭＳ ゴシック"/>
          <w:b w:val="1"/>
          <w:sz w:val="22"/>
        </w:rPr>
      </w:pPr>
      <w:r>
        <w:rPr>
          <w:rFonts w:hint="eastAsia" w:ascii="ＭＳ ゴシック" w:hAnsi="ＭＳ ゴシック" w:eastAsia="ＭＳ ゴシック"/>
          <w:b w:val="1"/>
          <w:sz w:val="22"/>
        </w:rPr>
        <w:t>交流会ワークショップへの出席</w:t>
      </w:r>
    </w:p>
    <w:p>
      <w:pPr>
        <w:pStyle w:val="0"/>
        <w:ind w:left="420" w:leftChars="200" w:firstLine="312" w:firstLineChars="142"/>
        <w:rPr>
          <w:rFonts w:hint="default" w:ascii="ＭＳ 明朝" w:hAnsi="ＭＳ 明朝"/>
          <w:sz w:val="22"/>
        </w:rPr>
      </w:pPr>
      <w:r>
        <w:rPr>
          <w:rFonts w:hint="eastAsia" w:ascii="ＭＳ 明朝" w:hAnsi="ＭＳ 明朝"/>
          <w:sz w:val="22"/>
        </w:rPr>
        <w:t>団体間の交流と、交付団体の活動成果や課題等の情報を交換するワークショップを</w:t>
      </w:r>
      <w:r>
        <w:rPr>
          <w:rFonts w:hint="eastAsia" w:ascii="ＭＳ 明朝" w:hAnsi="ＭＳ 明朝"/>
          <w:color w:val="auto"/>
          <w:sz w:val="22"/>
        </w:rPr>
        <w:t>２回開催します。必ず参加してください。（令和８年９月下旬、令和９年２月下旬開催予定）</w:t>
      </w:r>
    </w:p>
    <w:p>
      <w:pPr>
        <w:pStyle w:val="0"/>
        <w:ind w:left="714" w:leftChars="340"/>
        <w:rPr>
          <w:rFonts w:hint="default" w:ascii="ＭＳ 明朝" w:hAnsi="ＭＳ 明朝"/>
          <w:sz w:val="22"/>
        </w:rPr>
      </w:pPr>
      <w:r>
        <w:rPr>
          <w:rFonts w:hint="eastAsia" w:ascii="ＭＳ 明朝" w:hAnsi="ＭＳ 明朝"/>
          <w:b w:val="1"/>
          <w:color w:val="auto"/>
          <w:sz w:val="22"/>
        </w:rPr>
        <w:t>※今年度から回数を２回に増やしました。</w:t>
      </w:r>
    </w:p>
    <w:p>
      <w:pPr>
        <w:pStyle w:val="0"/>
        <w:numPr>
          <w:ilvl w:val="0"/>
          <w:numId w:val="12"/>
        </w:numPr>
        <w:ind w:left="709" w:hanging="709"/>
        <w:rPr>
          <w:rFonts w:hint="default" w:ascii="ＭＳ ゴシック" w:hAnsi="ＭＳ ゴシック" w:eastAsia="ＭＳ ゴシック"/>
          <w:b w:val="1"/>
          <w:sz w:val="22"/>
        </w:rPr>
      </w:pPr>
      <w:r>
        <w:rPr>
          <w:rFonts w:hint="eastAsia" w:ascii="ＭＳ ゴシック" w:hAnsi="ＭＳ ゴシック" w:eastAsia="ＭＳ ゴシック"/>
          <w:b w:val="1"/>
          <w:sz w:val="22"/>
        </w:rPr>
        <w:t>変更申請</w:t>
      </w:r>
    </w:p>
    <w:p>
      <w:pPr>
        <w:pStyle w:val="0"/>
        <w:ind w:left="525" w:leftChars="250" w:firstLine="210" w:firstLineChars="100"/>
        <w:rPr>
          <w:rFonts w:hint="default" w:ascii="ＭＳ 明朝" w:hAnsi="ＭＳ 明朝"/>
        </w:rPr>
      </w:pPr>
      <w:r>
        <w:rPr>
          <w:rFonts w:hint="eastAsia" w:ascii="ＭＳ 明朝" w:hAnsi="ＭＳ 明朝"/>
        </w:rPr>
        <w:t>やむを得ない理由により活動の内容を変更又は中止する場合は、事前に変更申請書を提出し、変更が認められた場合のみ活動の変更をすることができます</w:t>
      </w:r>
      <w:r>
        <w:rPr>
          <w:rFonts w:hint="eastAsia" w:ascii="ＭＳ 明朝" w:hAnsi="ＭＳ 明朝"/>
          <w:color w:val="000000" w:themeColor="text1"/>
        </w:rPr>
        <w:t>。（ただし、日程変更などの軽微な変</w:t>
      </w:r>
      <w:r>
        <w:rPr>
          <w:rFonts w:hint="eastAsia" w:ascii="ＭＳ 明朝" w:hAnsi="ＭＳ 明朝"/>
        </w:rPr>
        <w:t>更は、変更申請が不要の場合があります。）</w:t>
      </w:r>
    </w:p>
    <w:p>
      <w:pPr>
        <w:pStyle w:val="0"/>
        <w:numPr>
          <w:ilvl w:val="0"/>
          <w:numId w:val="12"/>
        </w:numPr>
        <w:ind w:left="709" w:hanging="709"/>
        <w:rPr>
          <w:rFonts w:hint="default" w:ascii="ＭＳ ゴシック" w:hAnsi="ＭＳ ゴシック" w:eastAsia="ＭＳ ゴシック"/>
          <w:b w:val="1"/>
          <w:sz w:val="22"/>
        </w:rPr>
      </w:pPr>
      <w:r>
        <w:rPr>
          <w:rFonts w:hint="eastAsia" w:ascii="ＭＳ ゴシック" w:hAnsi="ＭＳ ゴシック" w:eastAsia="ＭＳ ゴシック"/>
          <w:b w:val="1"/>
          <w:sz w:val="22"/>
        </w:rPr>
        <w:t>交付金活用終了後３年間の活動報告の提出</w:t>
      </w:r>
    </w:p>
    <w:p>
      <w:pPr>
        <w:pStyle w:val="0"/>
        <w:ind w:left="504" w:leftChars="240" w:firstLine="220" w:firstLineChars="100"/>
        <w:rPr>
          <w:rFonts w:hint="default" w:ascii="ＭＳ 明朝" w:hAnsi="ＭＳ 明朝"/>
          <w:sz w:val="22"/>
        </w:rPr>
      </w:pPr>
      <w:r>
        <w:rPr>
          <w:rFonts w:hint="eastAsia" w:ascii="ＭＳ 明朝" w:hAnsi="ＭＳ 明朝"/>
          <w:sz w:val="22"/>
        </w:rPr>
        <w:t>交付金の活用を終了した次年度から３年間、活動の状況を報告いただきます。市が送付する「コミュニティ交付金活用終了団体アンケート」を記入の上、提出ください。</w:t>
      </w:r>
    </w:p>
    <w:p>
      <w:pPr>
        <w:pStyle w:val="0"/>
        <w:numPr>
          <w:ilvl w:val="0"/>
          <w:numId w:val="12"/>
        </w:numPr>
        <w:ind w:left="709" w:hanging="709"/>
        <w:rPr>
          <w:rFonts w:hint="default" w:ascii="ＭＳ ゴシック" w:hAnsi="ＭＳ ゴシック" w:eastAsia="ＭＳ ゴシック"/>
          <w:b w:val="1"/>
          <w:sz w:val="22"/>
        </w:rPr>
      </w:pPr>
      <w:r>
        <w:rPr>
          <w:rFonts w:hint="eastAsia" w:ascii="ＭＳ ゴシック" w:hAnsi="ＭＳ ゴシック" w:eastAsia="ＭＳ ゴシック"/>
          <w:b w:val="1"/>
          <w:sz w:val="22"/>
        </w:rPr>
        <w:t>書類及び購入備品の保存</w:t>
      </w:r>
    </w:p>
    <w:p>
      <w:pPr>
        <w:pStyle w:val="0"/>
        <w:ind w:left="504" w:leftChars="240" w:firstLine="220" w:firstLineChars="100"/>
        <w:rPr>
          <w:rFonts w:hint="default" w:ascii="ＭＳ 明朝" w:hAnsi="ＭＳ 明朝"/>
          <w:sz w:val="22"/>
        </w:rPr>
      </w:pPr>
      <w:r>
        <w:rPr>
          <w:rFonts w:hint="eastAsia" w:ascii="ＭＳ 明朝" w:hAnsi="ＭＳ 明朝"/>
          <w:sz w:val="22"/>
        </w:rPr>
        <w:t>コミュニティ支援交付金の交付対象活動にかかる経費の書類等（領収書の原本など）や</w:t>
      </w:r>
      <w:r>
        <w:rPr>
          <w:rFonts w:hint="eastAsia" w:ascii="ＭＳ 明朝" w:hAnsi="ＭＳ 明朝"/>
          <w:sz w:val="22"/>
          <w:u w:val="single" w:color="auto"/>
        </w:rPr>
        <w:t>シールを貼った備品</w:t>
      </w:r>
      <w:r>
        <w:rPr>
          <w:rFonts w:hint="eastAsia" w:ascii="ＭＳ 明朝" w:hAnsi="ＭＳ 明朝"/>
          <w:sz w:val="22"/>
        </w:rPr>
        <w:t>は、活動完了後、必ず５年間保存してください。</w:t>
      </w:r>
    </w:p>
    <w:p>
      <w:pPr>
        <w:pStyle w:val="0"/>
        <w:rPr>
          <w:rFonts w:hint="default" w:ascii="ＭＳ 明朝" w:hAnsi="ＭＳ 明朝"/>
          <w:sz w:val="22"/>
        </w:rPr>
      </w:pPr>
      <w:r>
        <w:rPr>
          <w:rFonts w:hint="default"/>
          <w:sz w:val="24"/>
        </w:rPr>
        <mc:AlternateContent>
          <mc:Choice Requires="wps">
            <w:drawing>
              <wp:anchor distT="0" distB="0" distL="114300" distR="114300" simplePos="0" relativeHeight="14" behindDoc="0" locked="0" layoutInCell="1" hidden="0" allowOverlap="1">
                <wp:simplePos x="0" y="0"/>
                <wp:positionH relativeFrom="column">
                  <wp:posOffset>-69850</wp:posOffset>
                </wp:positionH>
                <wp:positionV relativeFrom="paragraph">
                  <wp:posOffset>219075</wp:posOffset>
                </wp:positionV>
                <wp:extent cx="6451600" cy="342265"/>
                <wp:effectExtent l="635" t="635" r="29845" b="10795"/>
                <wp:wrapNone/>
                <wp:docPr id="1057" name="オブジェクト 0"/>
                <a:graphic xmlns:a="http://schemas.openxmlformats.org/drawingml/2006/main">
                  <a:graphicData uri="http://schemas.microsoft.com/office/word/2010/wordprocessingShape">
                    <wps:wsp>
                      <wps:cNvPr id="1057" name="オブジェクト 0"/>
                      <wps:cNvSpPr>
                        <a:spLocks noChangeArrowheads="1"/>
                      </wps:cNvSpPr>
                      <wps:spPr>
                        <a:xfrm>
                          <a:off x="0" y="0"/>
                          <a:ext cx="6451600" cy="342265"/>
                        </a:xfrm>
                        <a:prstGeom prst="roundRect">
                          <a:avLst>
                            <a:gd name="adj" fmla="val 16667"/>
                          </a:avLst>
                        </a:prstGeom>
                        <a:solidFill>
                          <a:srgbClr val="205867"/>
                        </a:solidFill>
                        <a:ln w="9525">
                          <a:solidFill>
                            <a:srgbClr val="243F60"/>
                          </a:solidFill>
                        </a:ln>
                      </wps:spPr>
                      <wps:txbx>
                        <w:txbxContent>
                          <w:p>
                            <w:pPr>
                              <w:pStyle w:val="0"/>
                              <w:rPr>
                                <w:rFonts w:hint="default" w:ascii="HGP創英角ｺﾞｼｯｸUB" w:hAnsi="HGP創英角ｺﾞｼｯｸUB" w:eastAsia="HGP創英角ｺﾞｼｯｸUB"/>
                                <w:color w:val="000000"/>
                                <w:spacing w:val="60"/>
                                <w:position w:val="34"/>
                                <w:sz w:val="36"/>
                              </w:rPr>
                            </w:pPr>
                            <w:r>
                              <w:rPr>
                                <w:rFonts w:hint="eastAsia" w:ascii="HGP創英角ｺﾞｼｯｸUB" w:hAnsi="HGP創英角ｺﾞｼｯｸUB" w:eastAsia="HGP創英角ｺﾞｼｯｸUB"/>
                                <w:b w:val="1"/>
                                <w:color w:val="FFFFFF"/>
                                <w:spacing w:val="60"/>
                                <w:position w:val="34"/>
                                <w:sz w:val="36"/>
                              </w:rPr>
                              <w:t>10</w:t>
                            </w:r>
                            <w:r>
                              <w:rPr>
                                <w:rFonts w:hint="eastAsia" w:ascii="HGP創英角ｺﾞｼｯｸUB" w:hAnsi="HGP創英角ｺﾞｼｯｸUB" w:eastAsia="HGP創英角ｺﾞｼｯｸUB"/>
                                <w:b w:val="1"/>
                                <w:color w:val="FFFFFF"/>
                                <w:spacing w:val="60"/>
                                <w:position w:val="34"/>
                                <w:sz w:val="36"/>
                              </w:rPr>
                              <w:t>　コミュニティ支援交付金の主な活用例</w:t>
                            </w:r>
                          </w:p>
                        </w:txbxContent>
                      </wps:txbx>
                      <wps:bodyPr vertOverflow="overflow" horzOverflow="overflow" lIns="74295" tIns="8890" rIns="74295" bIns="8890" upright="1"/>
                    </wps:wsp>
                  </a:graphicData>
                </a:graphic>
              </wp:anchor>
            </w:drawing>
          </mc:Choice>
          <mc:Fallback>
            <w:pict>
              <v:roundrect id="オブジェクト 0" style="mso-position-vertical-relative:text;z-index:14;mso-wrap-distance-left:9pt;width:508pt;height:26.95pt;mso-position-horizontal-relative:text;position:absolute;margin-left:-5.5pt;margin-top:17.25pt;mso-wrap-distance-bottom:0pt;mso-wrap-distance-right:9pt;mso-wrap-distance-top:0pt;" o:spid="_x0000_s1057" o:allowincell="t" o:allowoverlap="t" filled="t" fillcolor="#205867" stroked="t" strokecolor="#243f60" strokeweight="0.75pt" o:spt="2" arcsize="10923f">
                <v:fill/>
                <v:stroke filltype="solid"/>
                <v:textbox style="layout-flow:horizontal;" inset="2.0637499999999998mm,0.24694444444444438mm,2.0637499999999998mm,0.24694444444444438mm">
                  <w:txbxContent>
                    <w:p>
                      <w:pPr>
                        <w:pStyle w:val="0"/>
                        <w:rPr>
                          <w:rFonts w:hint="default" w:ascii="HGP創英角ｺﾞｼｯｸUB" w:hAnsi="HGP創英角ｺﾞｼｯｸUB" w:eastAsia="HGP創英角ｺﾞｼｯｸUB"/>
                          <w:color w:val="000000"/>
                          <w:spacing w:val="60"/>
                          <w:position w:val="34"/>
                          <w:sz w:val="36"/>
                        </w:rPr>
                      </w:pPr>
                      <w:r>
                        <w:rPr>
                          <w:rFonts w:hint="eastAsia" w:ascii="HGP創英角ｺﾞｼｯｸUB" w:hAnsi="HGP創英角ｺﾞｼｯｸUB" w:eastAsia="HGP創英角ｺﾞｼｯｸUB"/>
                          <w:b w:val="1"/>
                          <w:color w:val="FFFFFF"/>
                          <w:spacing w:val="60"/>
                          <w:position w:val="34"/>
                          <w:sz w:val="36"/>
                        </w:rPr>
                        <w:t>10</w:t>
                      </w:r>
                      <w:r>
                        <w:rPr>
                          <w:rFonts w:hint="eastAsia" w:ascii="HGP創英角ｺﾞｼｯｸUB" w:hAnsi="HGP創英角ｺﾞｼｯｸUB" w:eastAsia="HGP創英角ｺﾞｼｯｸUB"/>
                          <w:b w:val="1"/>
                          <w:color w:val="FFFFFF"/>
                          <w:spacing w:val="60"/>
                          <w:position w:val="34"/>
                          <w:sz w:val="36"/>
                        </w:rPr>
                        <w:t>　コミュニティ支援交付金の主な活用例</w:t>
                      </w:r>
                    </w:p>
                  </w:txbxContent>
                </v:textbox>
                <v:imagedata o:title=""/>
                <w10:wrap type="none" anchorx="text" anchory="text"/>
              </v:roundrect>
            </w:pict>
          </mc:Fallback>
        </mc:AlternateContent>
      </w:r>
    </w:p>
    <w:p>
      <w:pPr>
        <w:pStyle w:val="0"/>
        <w:rPr>
          <w:rFonts w:hint="default"/>
          <w:sz w:val="24"/>
        </w:rPr>
      </w:pPr>
    </w:p>
    <w:p>
      <w:pPr>
        <w:pStyle w:val="0"/>
        <w:rPr>
          <w:rFonts w:hint="default" w:ascii="ＭＳ 明朝" w:hAnsi="ＭＳ 明朝"/>
          <w:sz w:val="22"/>
        </w:rPr>
      </w:pPr>
    </w:p>
    <w:p>
      <w:pPr>
        <w:pStyle w:val="0"/>
        <w:ind w:firstLine="220" w:firstLineChars="100"/>
        <w:rPr>
          <w:rFonts w:hint="default" w:ascii="ＭＳ 明朝" w:hAnsi="ＭＳ 明朝"/>
          <w:sz w:val="22"/>
        </w:rPr>
      </w:pPr>
      <w:r>
        <w:rPr>
          <w:rFonts w:hint="eastAsia" w:ascii="ＭＳ 明朝" w:hAnsi="ＭＳ 明朝"/>
          <w:sz w:val="22"/>
        </w:rPr>
        <w:t>交付金の交付対象となるまちづくり活動の一例です。</w:t>
      </w:r>
    </w:p>
    <w:tbl>
      <w:tblPr>
        <w:tblStyle w:val="11"/>
        <w:tblW w:w="935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071"/>
        <w:gridCol w:w="7286"/>
      </w:tblGrid>
      <w:tr>
        <w:trPr>
          <w:trHeight w:val="534" w:hRule="atLeast"/>
        </w:trPr>
        <w:tc>
          <w:tcPr>
            <w:tcW w:w="2071"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B6DDE8"/>
            <w:vAlign w:val="center"/>
          </w:tcPr>
          <w:p>
            <w:pPr>
              <w:pStyle w:val="0"/>
              <w:jc w:val="center"/>
              <w:rPr>
                <w:rFonts w:hint="default" w:ascii="ＭＳ 明朝" w:hAnsi="ＭＳ 明朝"/>
                <w:sz w:val="22"/>
              </w:rPr>
            </w:pPr>
            <w:r>
              <w:rPr>
                <w:rFonts w:hint="eastAsia" w:ascii="ＭＳ 明朝" w:hAnsi="ＭＳ 明朝"/>
                <w:sz w:val="22"/>
              </w:rPr>
              <w:t>主な分野</w:t>
            </w:r>
          </w:p>
        </w:tc>
        <w:tc>
          <w:tcPr>
            <w:tcW w:w="728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B6DDE8"/>
            <w:vAlign w:val="center"/>
          </w:tcPr>
          <w:p>
            <w:pPr>
              <w:pStyle w:val="0"/>
              <w:jc w:val="center"/>
              <w:rPr>
                <w:rFonts w:hint="default" w:ascii="ＭＳ 明朝" w:hAnsi="ＭＳ 明朝"/>
                <w:sz w:val="22"/>
              </w:rPr>
            </w:pPr>
            <w:r>
              <w:rPr>
                <w:rFonts w:hint="eastAsia" w:ascii="ＭＳ 明朝" w:hAnsi="ＭＳ 明朝"/>
                <w:sz w:val="22"/>
              </w:rPr>
              <w:t>活　動　の　例</w:t>
            </w:r>
          </w:p>
        </w:tc>
      </w:tr>
      <w:tr>
        <w:trPr>
          <w:trHeight w:val="1213" w:hRule="atLeast"/>
        </w:trPr>
        <w:tc>
          <w:tcPr>
            <w:tcW w:w="2071" w:type="dxa"/>
            <w:shd w:val="clear" w:color="auto" w:fill="auto"/>
            <w:vAlign w:val="center"/>
          </w:tcPr>
          <w:p>
            <w:pPr>
              <w:pStyle w:val="0"/>
              <w:spacing w:line="320" w:lineRule="exact"/>
              <w:jc w:val="left"/>
              <w:rPr>
                <w:rFonts w:hint="default" w:ascii="ＭＳ 明朝" w:hAnsi="ＭＳ 明朝"/>
                <w:sz w:val="22"/>
              </w:rPr>
            </w:pPr>
            <w:r>
              <w:rPr>
                <w:rFonts w:hint="eastAsia" w:ascii="ＭＳ 明朝" w:hAnsi="ＭＳ 明朝"/>
                <w:sz w:val="22"/>
              </w:rPr>
              <w:t>防犯・防災・交通</w:t>
            </w:r>
          </w:p>
        </w:tc>
        <w:tc>
          <w:tcPr>
            <w:tcW w:w="7286" w:type="dxa"/>
            <w:shd w:val="clear" w:color="auto" w:fill="auto"/>
            <w:vAlign w:val="center"/>
          </w:tcPr>
          <w:p>
            <w:pPr>
              <w:pStyle w:val="0"/>
              <w:spacing w:line="360" w:lineRule="auto"/>
              <w:rPr>
                <w:rFonts w:hint="default" w:ascii="ＭＳ 明朝" w:hAnsi="ＭＳ 明朝"/>
                <w:sz w:val="22"/>
              </w:rPr>
            </w:pPr>
            <w:r>
              <w:rPr>
                <w:rFonts w:hint="eastAsia" w:ascii="ＭＳ 明朝" w:hAnsi="ＭＳ 明朝"/>
                <w:sz w:val="22"/>
              </w:rPr>
              <w:t>防犯・交通安全パトロール、危険箇所マップ作成、地域安全ニュースの発行、防災訓練・研修会・交通マナー教室、映写会、防犯・防災機材等の整備、子ども</w:t>
            </w:r>
            <w:r>
              <w:rPr>
                <w:rFonts w:hint="eastAsia" w:ascii="ＭＳ 明朝" w:hAnsi="ＭＳ 明朝"/>
                <w:sz w:val="22"/>
              </w:rPr>
              <w:t>110</w:t>
            </w:r>
            <w:r>
              <w:rPr>
                <w:rFonts w:hint="eastAsia" w:ascii="ＭＳ 明朝" w:hAnsi="ＭＳ 明朝"/>
                <w:sz w:val="22"/>
              </w:rPr>
              <w:t>番の拡充、通学路除雪</w:t>
            </w:r>
          </w:p>
        </w:tc>
      </w:tr>
      <w:tr>
        <w:trPr>
          <w:trHeight w:val="1117" w:hRule="atLeast"/>
        </w:trPr>
        <w:tc>
          <w:tcPr>
            <w:tcW w:w="2071"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DAEEF3"/>
            <w:vAlign w:val="center"/>
          </w:tcPr>
          <w:p>
            <w:pPr>
              <w:pStyle w:val="0"/>
              <w:spacing w:line="320" w:lineRule="exact"/>
              <w:jc w:val="left"/>
              <w:rPr>
                <w:rFonts w:hint="default" w:ascii="ＭＳ 明朝" w:hAnsi="ＭＳ 明朝"/>
                <w:sz w:val="22"/>
              </w:rPr>
            </w:pPr>
            <w:r>
              <w:rPr>
                <w:rFonts w:hint="eastAsia" w:ascii="ＭＳ 明朝" w:hAnsi="ＭＳ 明朝"/>
                <w:sz w:val="22"/>
              </w:rPr>
              <w:t>福祉・保健</w:t>
            </w:r>
          </w:p>
        </w:tc>
        <w:tc>
          <w:tcPr>
            <w:tcW w:w="728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DAEEF3"/>
            <w:vAlign w:val="center"/>
          </w:tcPr>
          <w:p>
            <w:pPr>
              <w:pStyle w:val="0"/>
              <w:spacing w:line="360" w:lineRule="auto"/>
              <w:rPr>
                <w:rFonts w:hint="default" w:ascii="ＭＳ 明朝" w:hAnsi="ＭＳ 明朝"/>
                <w:sz w:val="22"/>
              </w:rPr>
            </w:pPr>
            <w:r>
              <w:rPr>
                <w:rFonts w:hint="eastAsia" w:ascii="ＭＳ 明朝" w:hAnsi="ＭＳ 明朝"/>
                <w:sz w:val="22"/>
              </w:rPr>
              <w:t>健康教室・ウォーキング大会、高齢者の居場所・生きがいづくり支援、食生活改善セミナー、健康農園、配食サービス、障害者等の外出支援、子育て支援活動、保育ルームの設置</w:t>
            </w:r>
          </w:p>
        </w:tc>
      </w:tr>
      <w:tr>
        <w:trPr>
          <w:trHeight w:val="998" w:hRule="atLeast"/>
        </w:trPr>
        <w:tc>
          <w:tcPr>
            <w:tcW w:w="2071" w:type="dxa"/>
            <w:shd w:val="clear" w:color="auto" w:fill="auto"/>
            <w:vAlign w:val="center"/>
          </w:tcPr>
          <w:p>
            <w:pPr>
              <w:pStyle w:val="0"/>
              <w:spacing w:line="320" w:lineRule="exact"/>
              <w:jc w:val="left"/>
              <w:rPr>
                <w:rFonts w:hint="default" w:ascii="ＭＳ 明朝" w:hAnsi="ＭＳ 明朝"/>
                <w:sz w:val="22"/>
              </w:rPr>
            </w:pPr>
            <w:r>
              <w:rPr>
                <w:rFonts w:hint="eastAsia" w:ascii="ＭＳ 明朝" w:hAnsi="ＭＳ 明朝"/>
                <w:sz w:val="22"/>
              </w:rPr>
              <w:t>環境保全、環境美化緑化の推進</w:t>
            </w:r>
          </w:p>
        </w:tc>
        <w:tc>
          <w:tcPr>
            <w:tcW w:w="7286" w:type="dxa"/>
            <w:shd w:val="clear" w:color="auto" w:fill="auto"/>
            <w:vAlign w:val="center"/>
          </w:tcPr>
          <w:p>
            <w:pPr>
              <w:pStyle w:val="0"/>
              <w:spacing w:line="360" w:lineRule="auto"/>
              <w:rPr>
                <w:rFonts w:hint="default" w:ascii="ＭＳ 明朝" w:hAnsi="ＭＳ 明朝"/>
                <w:sz w:val="22"/>
              </w:rPr>
            </w:pPr>
            <w:r>
              <w:rPr>
                <w:rFonts w:hint="eastAsia" w:ascii="ＭＳ 明朝" w:hAnsi="ＭＳ 明朝"/>
                <w:sz w:val="22"/>
              </w:rPr>
              <w:t>植樹、地域の花壇整備、公園・里山の整備、薬剤散布活動、リサイクル活動、一斉清掃、環境教室、街並み保存活動、自然観察会の開催</w:t>
            </w:r>
          </w:p>
        </w:tc>
      </w:tr>
      <w:tr>
        <w:trPr>
          <w:trHeight w:val="983" w:hRule="atLeast"/>
        </w:trPr>
        <w:tc>
          <w:tcPr>
            <w:tcW w:w="2071"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DAEEF3"/>
            <w:vAlign w:val="center"/>
          </w:tcPr>
          <w:p>
            <w:pPr>
              <w:pStyle w:val="0"/>
              <w:spacing w:line="320" w:lineRule="exact"/>
              <w:jc w:val="left"/>
              <w:rPr>
                <w:rFonts w:hint="default" w:ascii="ＭＳ 明朝" w:hAnsi="ＭＳ 明朝"/>
                <w:b w:val="1"/>
                <w:sz w:val="22"/>
              </w:rPr>
            </w:pPr>
            <w:r>
              <w:rPr>
                <w:rFonts w:hint="eastAsia" w:ascii="ＭＳ 明朝" w:hAnsi="ＭＳ 明朝"/>
                <w:sz w:val="22"/>
              </w:rPr>
              <w:t>子どもの健全育成</w:t>
            </w:r>
          </w:p>
        </w:tc>
        <w:tc>
          <w:tcPr>
            <w:tcW w:w="728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DAEEF3"/>
            <w:vAlign w:val="center"/>
          </w:tcPr>
          <w:p>
            <w:pPr>
              <w:pStyle w:val="0"/>
              <w:spacing w:line="360" w:lineRule="auto"/>
              <w:jc w:val="left"/>
              <w:rPr>
                <w:rFonts w:hint="default" w:ascii="ＭＳ 明朝" w:hAnsi="ＭＳ 明朝"/>
                <w:b w:val="1"/>
                <w:sz w:val="22"/>
              </w:rPr>
            </w:pPr>
            <w:r>
              <w:rPr>
                <w:rFonts w:hint="eastAsia" w:ascii="ＭＳ 明朝" w:hAnsi="ＭＳ 明朝"/>
                <w:sz w:val="22"/>
              </w:rPr>
              <w:t>青少年育成活動、親子参加・世代間交流イベント、子どもの居場所づくり、講演会・研修会、学校連携活動、フリースクール、活動指導者の育成・研修</w:t>
            </w:r>
          </w:p>
        </w:tc>
      </w:tr>
      <w:tr>
        <w:trPr>
          <w:trHeight w:val="1124" w:hRule="atLeast"/>
        </w:trPr>
        <w:tc>
          <w:tcPr>
            <w:tcW w:w="2071" w:type="dxa"/>
            <w:shd w:val="clear" w:color="auto" w:fill="FFFFFF"/>
            <w:vAlign w:val="center"/>
          </w:tcPr>
          <w:p>
            <w:pPr>
              <w:pStyle w:val="0"/>
              <w:spacing w:line="320" w:lineRule="exact"/>
              <w:jc w:val="left"/>
              <w:rPr>
                <w:rFonts w:hint="default" w:ascii="ＭＳ 明朝" w:hAnsi="ＭＳ 明朝"/>
                <w:sz w:val="22"/>
              </w:rPr>
            </w:pPr>
            <w:r>
              <w:rPr>
                <w:rFonts w:hint="eastAsia" w:ascii="ＭＳ 明朝" w:hAnsi="ＭＳ 明朝"/>
                <w:sz w:val="22"/>
              </w:rPr>
              <w:t>文化・スポーツ・生涯学習</w:t>
            </w:r>
          </w:p>
        </w:tc>
        <w:tc>
          <w:tcPr>
            <w:tcW w:w="7286" w:type="dxa"/>
            <w:shd w:val="clear" w:color="auto" w:fill="FFFFFF"/>
            <w:vAlign w:val="center"/>
          </w:tcPr>
          <w:p>
            <w:pPr>
              <w:pStyle w:val="0"/>
              <w:spacing w:line="360" w:lineRule="auto"/>
              <w:rPr>
                <w:rFonts w:hint="default" w:ascii="ＭＳ 明朝" w:hAnsi="ＭＳ 明朝"/>
                <w:sz w:val="22"/>
              </w:rPr>
            </w:pPr>
            <w:r>
              <w:rPr>
                <w:rFonts w:hint="eastAsia" w:ascii="ＭＳ 明朝" w:hAnsi="ＭＳ 明朝"/>
                <w:sz w:val="22"/>
              </w:rPr>
              <w:t>史跡・郷土史研究、文化・芸術振興、太鼓・踊り等伝統芸能の継承、高齢者等へのＩＴ研修会、各種スポーツ大会、地域スポーツクラブの設立、活動指導者の育成・研修、農業体験</w:t>
            </w:r>
          </w:p>
        </w:tc>
      </w:tr>
      <w:tr>
        <w:trPr>
          <w:trHeight w:val="828" w:hRule="atLeast"/>
        </w:trPr>
        <w:tc>
          <w:tcPr>
            <w:tcW w:w="2071"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DAEEF3"/>
            <w:vAlign w:val="center"/>
          </w:tcPr>
          <w:p>
            <w:pPr>
              <w:pStyle w:val="0"/>
              <w:spacing w:line="320" w:lineRule="exact"/>
              <w:jc w:val="left"/>
              <w:rPr>
                <w:rFonts w:hint="default" w:ascii="ＭＳ 明朝" w:hAnsi="ＭＳ 明朝"/>
                <w:sz w:val="22"/>
              </w:rPr>
            </w:pPr>
            <w:r>
              <w:rPr>
                <w:rFonts w:hint="eastAsia" w:ascii="ＭＳ 明朝" w:hAnsi="ＭＳ 明朝"/>
                <w:sz w:val="22"/>
              </w:rPr>
              <w:t>地域コミュニティ活動推進</w:t>
            </w:r>
          </w:p>
        </w:tc>
        <w:tc>
          <w:tcPr>
            <w:tcW w:w="728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DAEEF3"/>
            <w:vAlign w:val="center"/>
          </w:tcPr>
          <w:p>
            <w:pPr>
              <w:pStyle w:val="0"/>
              <w:spacing w:line="360" w:lineRule="auto"/>
              <w:rPr>
                <w:rFonts w:hint="default" w:ascii="ＭＳ 明朝" w:hAnsi="ＭＳ 明朝"/>
                <w:sz w:val="22"/>
              </w:rPr>
            </w:pPr>
            <w:r>
              <w:rPr>
                <w:rFonts w:hint="eastAsia" w:ascii="ＭＳ 明朝" w:hAnsi="ＭＳ 明朝"/>
                <w:sz w:val="22"/>
              </w:rPr>
              <w:t>地域の祭り・季節行事の開催、地域交流イベント等の開催、コミュニティだより・コミュニティマップの作成、まち歩き</w:t>
            </w:r>
          </w:p>
        </w:tc>
      </w:tr>
      <w:tr>
        <w:trPr>
          <w:trHeight w:val="1137" w:hRule="atLeast"/>
        </w:trPr>
        <w:tc>
          <w:tcPr>
            <w:tcW w:w="2071" w:type="dxa"/>
            <w:shd w:val="clear" w:color="auto" w:fill="FFFFFF"/>
            <w:vAlign w:val="center"/>
          </w:tcPr>
          <w:p>
            <w:pPr>
              <w:pStyle w:val="0"/>
              <w:spacing w:line="320" w:lineRule="exact"/>
              <w:jc w:val="left"/>
              <w:rPr>
                <w:rFonts w:hint="default" w:ascii="ＭＳ 明朝" w:hAnsi="ＭＳ 明朝"/>
                <w:sz w:val="22"/>
              </w:rPr>
            </w:pPr>
            <w:r>
              <w:rPr>
                <w:rFonts w:hint="eastAsia" w:ascii="ＭＳ 明朝" w:hAnsi="ＭＳ 明朝"/>
                <w:sz w:val="22"/>
              </w:rPr>
              <w:t>その他</w:t>
            </w:r>
          </w:p>
        </w:tc>
        <w:tc>
          <w:tcPr>
            <w:tcW w:w="7286" w:type="dxa"/>
            <w:shd w:val="clear" w:color="auto" w:fill="FFFFFF"/>
            <w:vAlign w:val="center"/>
          </w:tcPr>
          <w:p>
            <w:pPr>
              <w:pStyle w:val="0"/>
              <w:spacing w:line="360" w:lineRule="auto"/>
              <w:rPr>
                <w:rFonts w:hint="default" w:ascii="ＭＳ 明朝" w:hAnsi="ＭＳ 明朝"/>
                <w:sz w:val="22"/>
              </w:rPr>
            </w:pPr>
            <w:r>
              <w:rPr>
                <w:rFonts w:hint="eastAsia" w:ascii="ＭＳ 明朝" w:hAnsi="ＭＳ 明朝"/>
                <w:sz w:val="22"/>
              </w:rPr>
              <w:t>国際交流活動、男女共同参画推進活動、人権啓発活動、災害救援活動、地域情報発信、ミニコミ誌による周知活動、観光ボランティアガイドの育成、研修会・講演会・フォーラム等の開催</w:t>
            </w:r>
          </w:p>
        </w:tc>
      </w:tr>
    </w:tbl>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rPr>
        <mc:AlternateContent>
          <mc:Choice Requires="wps">
            <w:drawing>
              <wp:anchor distT="0" distB="0" distL="114300" distR="114300" simplePos="0" relativeHeight="15" behindDoc="0" locked="0" layoutInCell="1" hidden="0" allowOverlap="1">
                <wp:simplePos x="0" y="0"/>
                <wp:positionH relativeFrom="column">
                  <wp:posOffset>-119380</wp:posOffset>
                </wp:positionH>
                <wp:positionV relativeFrom="paragraph">
                  <wp:posOffset>73025</wp:posOffset>
                </wp:positionV>
                <wp:extent cx="6451600" cy="342265"/>
                <wp:effectExtent l="635" t="635" r="29845" b="10795"/>
                <wp:wrapNone/>
                <wp:docPr id="1058" name="オブジェクト 0"/>
                <a:graphic xmlns:a="http://schemas.openxmlformats.org/drawingml/2006/main">
                  <a:graphicData uri="http://schemas.microsoft.com/office/word/2010/wordprocessingShape">
                    <wps:wsp>
                      <wps:cNvPr id="1058" name="オブジェクト 0"/>
                      <wps:cNvSpPr>
                        <a:spLocks noChangeArrowheads="1"/>
                      </wps:cNvSpPr>
                      <wps:spPr>
                        <a:xfrm>
                          <a:off x="0" y="0"/>
                          <a:ext cx="6451600" cy="342265"/>
                        </a:xfrm>
                        <a:prstGeom prst="roundRect">
                          <a:avLst>
                            <a:gd name="adj" fmla="val 16667"/>
                          </a:avLst>
                        </a:prstGeom>
                        <a:solidFill>
                          <a:srgbClr val="205867"/>
                        </a:solidFill>
                        <a:ln w="9525">
                          <a:solidFill>
                            <a:srgbClr val="243F60"/>
                          </a:solidFill>
                        </a:ln>
                      </wps:spPr>
                      <wps:txbx>
                        <w:txbxContent>
                          <w:p>
                            <w:pPr>
                              <w:pStyle w:val="0"/>
                              <w:rPr>
                                <w:rFonts w:hint="default" w:ascii="HGP創英角ｺﾞｼｯｸUB" w:hAnsi="HGP創英角ｺﾞｼｯｸUB" w:eastAsia="HGP創英角ｺﾞｼｯｸUB"/>
                                <w:color w:val="000000"/>
                                <w:spacing w:val="60"/>
                                <w:position w:val="34"/>
                                <w:sz w:val="36"/>
                              </w:rPr>
                            </w:pPr>
                            <w:r>
                              <w:rPr>
                                <w:rFonts w:hint="eastAsia" w:ascii="HGP創英角ｺﾞｼｯｸUB" w:hAnsi="HGP創英角ｺﾞｼｯｸUB" w:eastAsia="HGP創英角ｺﾞｼｯｸUB"/>
                                <w:b w:val="1"/>
                                <w:color w:val="FFFFFF"/>
                                <w:spacing w:val="60"/>
                                <w:position w:val="34"/>
                                <w:sz w:val="36"/>
                              </w:rPr>
                              <w:t>11</w:t>
                            </w:r>
                            <w:r>
                              <w:rPr>
                                <w:rFonts w:hint="eastAsia" w:ascii="HGP創英角ｺﾞｼｯｸUB" w:hAnsi="HGP創英角ｺﾞｼｯｸUB" w:eastAsia="HGP創英角ｺﾞｼｯｸUB"/>
                                <w:b w:val="1"/>
                                <w:color w:val="FFFFFF"/>
                                <w:spacing w:val="60"/>
                                <w:position w:val="34"/>
                                <w:sz w:val="36"/>
                              </w:rPr>
                              <w:t>　スケジュール</w:t>
                            </w:r>
                          </w:p>
                        </w:txbxContent>
                      </wps:txbx>
                      <wps:bodyPr vertOverflow="overflow" horzOverflow="overflow" lIns="74295" tIns="8890" rIns="74295" bIns="8890" upright="1"/>
                    </wps:wsp>
                  </a:graphicData>
                </a:graphic>
              </wp:anchor>
            </w:drawing>
          </mc:Choice>
          <mc:Fallback>
            <w:pict>
              <v:roundrect id="オブジェクト 0" style="mso-position-vertical-relative:text;z-index:15;mso-wrap-distance-left:9pt;width:508pt;height:26.95pt;mso-position-horizontal-relative:text;position:absolute;margin-left:-9.4pt;margin-top:5.75pt;mso-wrap-distance-bottom:0pt;mso-wrap-distance-right:9pt;mso-wrap-distance-top:0pt;" o:spid="_x0000_s1058" o:allowincell="t" o:allowoverlap="t" filled="t" fillcolor="#205867" stroked="t" strokecolor="#243f60" strokeweight="0.75pt" o:spt="2" arcsize="10923f">
                <v:fill/>
                <v:stroke filltype="solid"/>
                <v:textbox style="layout-flow:horizontal;" inset="2.0637499999999998mm,0.24694444444444438mm,2.0637499999999998mm,0.24694444444444438mm">
                  <w:txbxContent>
                    <w:p>
                      <w:pPr>
                        <w:pStyle w:val="0"/>
                        <w:rPr>
                          <w:rFonts w:hint="default" w:ascii="HGP創英角ｺﾞｼｯｸUB" w:hAnsi="HGP創英角ｺﾞｼｯｸUB" w:eastAsia="HGP創英角ｺﾞｼｯｸUB"/>
                          <w:color w:val="000000"/>
                          <w:spacing w:val="60"/>
                          <w:position w:val="34"/>
                          <w:sz w:val="36"/>
                        </w:rPr>
                      </w:pPr>
                      <w:r>
                        <w:rPr>
                          <w:rFonts w:hint="eastAsia" w:ascii="HGP創英角ｺﾞｼｯｸUB" w:hAnsi="HGP創英角ｺﾞｼｯｸUB" w:eastAsia="HGP創英角ｺﾞｼｯｸUB"/>
                          <w:b w:val="1"/>
                          <w:color w:val="FFFFFF"/>
                          <w:spacing w:val="60"/>
                          <w:position w:val="34"/>
                          <w:sz w:val="36"/>
                        </w:rPr>
                        <w:t>11</w:t>
                      </w:r>
                      <w:r>
                        <w:rPr>
                          <w:rFonts w:hint="eastAsia" w:ascii="HGP創英角ｺﾞｼｯｸUB" w:hAnsi="HGP創英角ｺﾞｼｯｸUB" w:eastAsia="HGP創英角ｺﾞｼｯｸUB"/>
                          <w:b w:val="1"/>
                          <w:color w:val="FFFFFF"/>
                          <w:spacing w:val="60"/>
                          <w:position w:val="34"/>
                          <w:sz w:val="36"/>
                        </w:rPr>
                        <w:t>　スケジュール</w:t>
                      </w:r>
                    </w:p>
                  </w:txbxContent>
                </v:textbox>
                <v:imagedata o:title=""/>
                <w10:wrap type="none" anchorx="text" anchory="text"/>
              </v:roundrect>
            </w:pict>
          </mc:Fallback>
        </mc:AlternateContent>
      </w:r>
    </w:p>
    <w:p>
      <w:pPr>
        <w:pStyle w:val="0"/>
        <w:rPr>
          <w:rFonts w:hint="default"/>
          <w:sz w:val="24"/>
        </w:rPr>
      </w:pPr>
    </w:p>
    <w:p>
      <w:pPr>
        <w:pStyle w:val="0"/>
        <w:rPr>
          <w:rFonts w:hint="default"/>
          <w:sz w:val="24"/>
        </w:rPr>
      </w:pPr>
    </w:p>
    <w:tbl>
      <w:tblPr>
        <w:tblStyle w:val="11"/>
        <w:tblW w:w="9606"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534"/>
        <w:gridCol w:w="2543"/>
        <w:gridCol w:w="3360"/>
        <w:gridCol w:w="3169"/>
      </w:tblGrid>
      <w:tr>
        <w:trPr>
          <w:trHeight w:val="376" w:hRule="atLeast"/>
        </w:trPr>
        <w:tc>
          <w:tcPr>
            <w:tcW w:w="3077" w:type="dxa"/>
            <w:gridSpan w:val="2"/>
            <w:shd w:val="clear" w:color="auto" w:fill="BDFFFF"/>
            <w:vAlign w:val="center"/>
          </w:tcPr>
          <w:p>
            <w:pPr>
              <w:pStyle w:val="0"/>
              <w:ind w:firstLine="1100" w:firstLineChars="500"/>
              <w:rPr>
                <w:rFonts w:hint="default" w:ascii="ＭＳ 明朝" w:hAnsi="ＭＳ 明朝"/>
                <w:sz w:val="22"/>
              </w:rPr>
            </w:pPr>
            <w:r>
              <w:rPr>
                <w:rFonts w:hint="eastAsia" w:ascii="ＭＳ 明朝" w:hAnsi="ＭＳ 明朝"/>
                <w:sz w:val="22"/>
              </w:rPr>
              <w:t>項　　　目</w:t>
            </w:r>
          </w:p>
        </w:tc>
        <w:tc>
          <w:tcPr>
            <w:tcW w:w="3360" w:type="dxa"/>
            <w:shd w:val="clear" w:color="auto" w:fill="BDFFFF"/>
            <w:vAlign w:val="center"/>
          </w:tcPr>
          <w:p>
            <w:pPr>
              <w:pStyle w:val="0"/>
              <w:ind w:firstLine="880" w:firstLineChars="400"/>
              <w:rPr>
                <w:rFonts w:hint="default" w:ascii="ＭＳ 明朝" w:hAnsi="ＭＳ 明朝"/>
                <w:sz w:val="22"/>
              </w:rPr>
            </w:pPr>
            <w:r>
              <w:rPr>
                <w:rFonts w:hint="eastAsia" w:ascii="ＭＳ 明朝" w:hAnsi="ＭＳ 明朝"/>
                <w:sz w:val="22"/>
              </w:rPr>
              <w:t>日　　程</w:t>
            </w:r>
          </w:p>
        </w:tc>
        <w:tc>
          <w:tcPr>
            <w:tcW w:w="3169" w:type="dxa"/>
            <w:shd w:val="clear" w:color="auto" w:fill="BDFFFF"/>
            <w:vAlign w:val="center"/>
          </w:tcPr>
          <w:p>
            <w:pPr>
              <w:pStyle w:val="0"/>
              <w:ind w:firstLine="1100" w:firstLineChars="500"/>
              <w:rPr>
                <w:rFonts w:hint="default" w:ascii="ＭＳ 明朝" w:hAnsi="ＭＳ 明朝"/>
                <w:sz w:val="22"/>
              </w:rPr>
            </w:pPr>
            <w:r>
              <w:rPr>
                <w:rFonts w:hint="eastAsia" w:ascii="ＭＳ 明朝" w:hAnsi="ＭＳ 明朝"/>
                <w:sz w:val="22"/>
              </w:rPr>
              <w:t>備　　　考</w:t>
            </w:r>
          </w:p>
        </w:tc>
      </w:tr>
      <w:tr>
        <w:trPr>
          <w:trHeight w:val="694" w:hRule="atLeast"/>
        </w:trPr>
        <w:tc>
          <w:tcPr>
            <w:tcW w:w="534" w:type="dxa"/>
            <w:vAlign w:val="center"/>
          </w:tcPr>
          <w:p>
            <w:pPr>
              <w:pStyle w:val="0"/>
              <w:numPr>
                <w:ilvl w:val="0"/>
                <w:numId w:val="14"/>
              </w:numPr>
              <w:spacing w:line="320" w:lineRule="exact"/>
              <w:jc w:val="center"/>
              <w:rPr>
                <w:rFonts w:hint="default" w:ascii="ＭＳ 明朝" w:hAnsi="ＭＳ 明朝"/>
                <w:sz w:val="22"/>
              </w:rPr>
            </w:pPr>
          </w:p>
        </w:tc>
        <w:tc>
          <w:tcPr>
            <w:tcW w:w="2543" w:type="dxa"/>
            <w:vAlign w:val="center"/>
          </w:tcPr>
          <w:p>
            <w:pPr>
              <w:pStyle w:val="0"/>
              <w:spacing w:line="320" w:lineRule="exact"/>
              <w:jc w:val="left"/>
              <w:rPr>
                <w:rFonts w:hint="default" w:ascii="ＭＳ 明朝" w:hAnsi="ＭＳ 明朝"/>
                <w:sz w:val="22"/>
              </w:rPr>
            </w:pPr>
            <w:r>
              <w:rPr>
                <w:rFonts w:hint="eastAsia" w:ascii="ＭＳ 明朝" w:hAnsi="ＭＳ 明朝"/>
                <w:sz w:val="22"/>
              </w:rPr>
              <w:t>応　　募</w:t>
            </w:r>
          </w:p>
        </w:tc>
        <w:tc>
          <w:tcPr>
            <w:tcW w:w="3360" w:type="dxa"/>
            <w:vAlign w:val="center"/>
          </w:tcPr>
          <w:p>
            <w:pPr>
              <w:pStyle w:val="0"/>
              <w:spacing w:line="320" w:lineRule="exact"/>
              <w:rPr>
                <w:rFonts w:hint="default" w:ascii="ＭＳ 明朝" w:hAnsi="ＭＳ 明朝"/>
                <w:sz w:val="22"/>
              </w:rPr>
            </w:pPr>
            <w:r>
              <w:rPr>
                <w:rFonts w:hint="eastAsia" w:ascii="ＭＳ 明朝" w:hAnsi="ＭＳ 明朝"/>
                <w:sz w:val="22"/>
              </w:rPr>
              <w:t>７月１日</w:t>
            </w:r>
            <w:r>
              <w:rPr>
                <w:rFonts w:hint="eastAsia" w:ascii="ＭＳ 明朝" w:hAnsi="ＭＳ 明朝"/>
                <w:sz w:val="22"/>
              </w:rPr>
              <w:t>(</w:t>
            </w:r>
            <w:r>
              <w:rPr>
                <w:rFonts w:hint="eastAsia" w:ascii="ＭＳ 明朝" w:hAnsi="ＭＳ 明朝"/>
                <w:sz w:val="22"/>
              </w:rPr>
              <w:t>水</w:t>
            </w:r>
            <w:r>
              <w:rPr>
                <w:rFonts w:hint="eastAsia" w:ascii="ＭＳ 明朝" w:hAnsi="ＭＳ 明朝"/>
                <w:sz w:val="22"/>
              </w:rPr>
              <w:t>)</w:t>
            </w:r>
            <w:r>
              <w:rPr>
                <w:rFonts w:hint="eastAsia" w:ascii="ＭＳ 明朝" w:hAnsi="ＭＳ 明朝"/>
                <w:sz w:val="22"/>
              </w:rPr>
              <w:t>～８月７日（金）</w:t>
            </w:r>
          </w:p>
        </w:tc>
        <w:tc>
          <w:tcPr>
            <w:tcW w:w="3169" w:type="dxa"/>
            <w:vAlign w:val="center"/>
          </w:tcPr>
          <w:p>
            <w:pPr>
              <w:pStyle w:val="0"/>
              <w:rPr>
                <w:rFonts w:hint="default" w:ascii="ＭＳ 明朝" w:hAnsi="ＭＳ 明朝"/>
                <w:sz w:val="22"/>
              </w:rPr>
            </w:pPr>
          </w:p>
        </w:tc>
      </w:tr>
      <w:tr>
        <w:trPr>
          <w:trHeight w:val="890" w:hRule="atLeast"/>
        </w:trPr>
        <w:tc>
          <w:tcPr>
            <w:tcW w:w="534"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BDFFFF"/>
            <w:vAlign w:val="center"/>
          </w:tcPr>
          <w:p>
            <w:pPr>
              <w:pStyle w:val="0"/>
              <w:numPr>
                <w:ilvl w:val="0"/>
                <w:numId w:val="14"/>
              </w:numPr>
              <w:spacing w:line="320" w:lineRule="exact"/>
              <w:rPr>
                <w:rFonts w:hint="default" w:ascii="ＭＳ 明朝" w:hAnsi="ＭＳ 明朝"/>
                <w:sz w:val="22"/>
              </w:rPr>
            </w:pPr>
          </w:p>
        </w:tc>
        <w:tc>
          <w:tcPr>
            <w:tcW w:w="2543"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BDFFFF"/>
            <w:vAlign w:val="center"/>
          </w:tcPr>
          <w:p>
            <w:pPr>
              <w:pStyle w:val="0"/>
              <w:spacing w:line="320" w:lineRule="exact"/>
              <w:rPr>
                <w:rFonts w:hint="default" w:ascii="ＭＳ 明朝" w:hAnsi="ＭＳ 明朝"/>
                <w:sz w:val="22"/>
              </w:rPr>
            </w:pPr>
            <w:r>
              <w:rPr>
                <w:rFonts w:hint="eastAsia" w:ascii="ＭＳ 明朝" w:hAnsi="ＭＳ 明朝"/>
                <w:sz w:val="22"/>
              </w:rPr>
              <w:t>審査・交付決定</w:t>
            </w:r>
          </w:p>
        </w:tc>
        <w:tc>
          <w:tcPr>
            <w:tcW w:w="3360" w:type="dxa"/>
            <w:shd w:val="clear" w:color="auto" w:fill="BDFFFF"/>
            <w:vAlign w:val="center"/>
          </w:tcPr>
          <w:p>
            <w:pPr>
              <w:pStyle w:val="0"/>
              <w:spacing w:line="320" w:lineRule="exact"/>
              <w:rPr>
                <w:rFonts w:hint="default" w:ascii="ＭＳ 明朝" w:hAnsi="ＭＳ 明朝"/>
                <w:sz w:val="22"/>
              </w:rPr>
            </w:pPr>
            <w:r>
              <w:rPr>
                <w:rFonts w:hint="eastAsia" w:ascii="ＭＳ 明朝" w:hAnsi="ＭＳ 明朝"/>
                <w:sz w:val="22"/>
              </w:rPr>
              <w:t>～９月中旬</w:t>
            </w:r>
          </w:p>
        </w:tc>
        <w:tc>
          <w:tcPr>
            <w:tcW w:w="3169" w:type="dxa"/>
            <w:shd w:val="clear" w:color="auto" w:fill="BDFFFF"/>
            <w:vAlign w:val="center"/>
          </w:tcPr>
          <w:p>
            <w:pPr>
              <w:pStyle w:val="0"/>
              <w:spacing w:line="320" w:lineRule="exact"/>
              <w:rPr>
                <w:rFonts w:hint="default" w:ascii="ＭＳ 明朝" w:hAnsi="ＭＳ 明朝"/>
                <w:sz w:val="22"/>
              </w:rPr>
            </w:pPr>
            <w:r>
              <w:rPr>
                <w:rFonts w:hint="eastAsia" w:ascii="ＭＳ 明朝" w:hAnsi="ＭＳ 明朝"/>
                <w:sz w:val="22"/>
              </w:rPr>
              <w:t>交付決定後団体へ郵送で通知します。</w:t>
            </w:r>
          </w:p>
        </w:tc>
      </w:tr>
      <w:tr>
        <w:trPr>
          <w:trHeight w:val="712" w:hRule="atLeast"/>
        </w:trPr>
        <w:tc>
          <w:tcPr>
            <w:tcW w:w="534" w:type="dxa"/>
            <w:shd w:val="clear" w:color="auto" w:fill="FFFFFF"/>
            <w:vAlign w:val="center"/>
          </w:tcPr>
          <w:p>
            <w:pPr>
              <w:pStyle w:val="0"/>
              <w:numPr>
                <w:ilvl w:val="0"/>
                <w:numId w:val="14"/>
              </w:numPr>
              <w:spacing w:line="320" w:lineRule="exact"/>
              <w:rPr>
                <w:rFonts w:hint="default" w:ascii="ＭＳ 明朝" w:hAnsi="ＭＳ 明朝"/>
                <w:sz w:val="22"/>
              </w:rPr>
            </w:pPr>
          </w:p>
        </w:tc>
        <w:tc>
          <w:tcPr>
            <w:tcW w:w="2543" w:type="dxa"/>
            <w:shd w:val="clear" w:color="auto" w:fill="FFFFFF"/>
            <w:vAlign w:val="center"/>
          </w:tcPr>
          <w:p>
            <w:pPr>
              <w:pStyle w:val="0"/>
              <w:spacing w:line="320" w:lineRule="exact"/>
              <w:rPr>
                <w:rFonts w:hint="default" w:ascii="ＭＳ 明朝" w:hAnsi="ＭＳ 明朝"/>
                <w:sz w:val="22"/>
              </w:rPr>
            </w:pPr>
            <w:r>
              <w:rPr>
                <w:rFonts w:hint="eastAsia" w:ascii="ＭＳ 明朝" w:hAnsi="ＭＳ 明朝"/>
                <w:sz w:val="22"/>
              </w:rPr>
              <w:t>前払手続</w:t>
            </w:r>
          </w:p>
        </w:tc>
        <w:tc>
          <w:tcPr>
            <w:tcW w:w="3360" w:type="dxa"/>
            <w:shd w:val="clear" w:color="auto" w:fill="FFFFFF"/>
            <w:vAlign w:val="center"/>
          </w:tcPr>
          <w:p>
            <w:pPr>
              <w:pStyle w:val="0"/>
              <w:spacing w:line="320" w:lineRule="exact"/>
              <w:rPr>
                <w:rFonts w:hint="default" w:ascii="ＭＳ 明朝" w:hAnsi="ＭＳ 明朝"/>
                <w:sz w:val="22"/>
              </w:rPr>
            </w:pPr>
            <w:r>
              <w:rPr>
                <w:rFonts w:hint="eastAsia" w:ascii="ＭＳ 明朝" w:hAnsi="ＭＳ 明朝"/>
                <w:sz w:val="22"/>
              </w:rPr>
              <w:t>～</w:t>
            </w:r>
            <w:r>
              <w:rPr>
                <w:rFonts w:hint="eastAsia" w:ascii="ＭＳ 明朝" w:hAnsi="ＭＳ 明朝"/>
                <w:sz w:val="22"/>
              </w:rPr>
              <w:t>10</w:t>
            </w:r>
            <w:r>
              <w:rPr>
                <w:rFonts w:hint="eastAsia" w:ascii="ＭＳ 明朝" w:hAnsi="ＭＳ 明朝"/>
                <w:sz w:val="22"/>
              </w:rPr>
              <w:t>月下旬頃</w:t>
            </w:r>
          </w:p>
        </w:tc>
        <w:tc>
          <w:tcPr>
            <w:tcW w:w="3169" w:type="dxa"/>
            <w:shd w:val="clear" w:color="auto" w:fill="FFFFFF"/>
            <w:vAlign w:val="center"/>
          </w:tcPr>
          <w:p>
            <w:pPr>
              <w:pStyle w:val="0"/>
              <w:spacing w:line="320" w:lineRule="exact"/>
              <w:rPr>
                <w:rFonts w:hint="default" w:ascii="ＭＳ 明朝" w:hAnsi="ＭＳ 明朝"/>
                <w:sz w:val="22"/>
              </w:rPr>
            </w:pPr>
          </w:p>
        </w:tc>
      </w:tr>
      <w:tr>
        <w:trPr>
          <w:trHeight w:val="836" w:hRule="atLeast"/>
        </w:trPr>
        <w:tc>
          <w:tcPr>
            <w:tcW w:w="534" w:type="dxa"/>
            <w:shd w:val="clear" w:color="auto" w:fill="BDFFFF"/>
            <w:vAlign w:val="center"/>
          </w:tcPr>
          <w:p>
            <w:pPr>
              <w:pStyle w:val="0"/>
              <w:numPr>
                <w:ilvl w:val="0"/>
                <w:numId w:val="14"/>
              </w:numPr>
              <w:spacing w:line="320" w:lineRule="exact"/>
              <w:rPr>
                <w:rFonts w:hint="default" w:ascii="ＭＳ 明朝" w:hAnsi="ＭＳ 明朝"/>
                <w:sz w:val="22"/>
              </w:rPr>
            </w:pPr>
          </w:p>
        </w:tc>
        <w:tc>
          <w:tcPr>
            <w:tcW w:w="2543" w:type="dxa"/>
            <w:shd w:val="clear" w:color="auto" w:fill="BDFFFF"/>
            <w:vAlign w:val="center"/>
          </w:tcPr>
          <w:p>
            <w:pPr>
              <w:pStyle w:val="0"/>
              <w:spacing w:line="320" w:lineRule="exact"/>
              <w:jc w:val="left"/>
              <w:rPr>
                <w:rFonts w:hint="default" w:ascii="ＭＳ 明朝" w:hAnsi="ＭＳ 明朝"/>
                <w:sz w:val="22"/>
              </w:rPr>
            </w:pPr>
            <w:r>
              <w:rPr>
                <w:rFonts w:hint="eastAsia" w:ascii="ＭＳ 明朝" w:hAnsi="ＭＳ 明朝"/>
                <w:sz w:val="22"/>
              </w:rPr>
              <w:t>変更申請</w:t>
            </w:r>
          </w:p>
        </w:tc>
        <w:tc>
          <w:tcPr>
            <w:tcW w:w="3360" w:type="dxa"/>
            <w:shd w:val="clear" w:color="auto" w:fill="BDFFFF"/>
            <w:vAlign w:val="center"/>
          </w:tcPr>
          <w:p>
            <w:pPr>
              <w:pStyle w:val="0"/>
              <w:spacing w:line="320" w:lineRule="exact"/>
              <w:rPr>
                <w:rFonts w:hint="default" w:ascii="ＭＳ 明朝" w:hAnsi="ＭＳ 明朝"/>
                <w:sz w:val="22"/>
              </w:rPr>
            </w:pPr>
            <w:r>
              <w:rPr>
                <w:rFonts w:hint="eastAsia" w:ascii="ＭＳ 明朝" w:hAnsi="ＭＳ 明朝"/>
                <w:sz w:val="22"/>
              </w:rPr>
              <w:t>随時</w:t>
            </w:r>
          </w:p>
        </w:tc>
        <w:tc>
          <w:tcPr>
            <w:tcW w:w="3169" w:type="dxa"/>
            <w:shd w:val="clear" w:color="auto" w:fill="BDFFFF"/>
            <w:vAlign w:val="center"/>
          </w:tcPr>
          <w:p>
            <w:pPr>
              <w:pStyle w:val="0"/>
              <w:spacing w:line="320" w:lineRule="exact"/>
              <w:rPr>
                <w:rFonts w:hint="default" w:ascii="ＭＳ 明朝" w:hAnsi="ＭＳ 明朝"/>
                <w:sz w:val="22"/>
              </w:rPr>
            </w:pPr>
            <w:r>
              <w:rPr>
                <w:rFonts w:hint="eastAsia" w:ascii="ＭＳ 明朝" w:hAnsi="ＭＳ 明朝"/>
                <w:sz w:val="22"/>
              </w:rPr>
              <w:t>活動内容に変更がある場合は、実施の前に申請ください。</w:t>
            </w:r>
          </w:p>
        </w:tc>
      </w:tr>
      <w:tr>
        <w:trPr>
          <w:trHeight w:val="942" w:hRule="atLeast"/>
        </w:trPr>
        <w:tc>
          <w:tcPr>
            <w:tcW w:w="534"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auto"/>
            <w:vAlign w:val="center"/>
          </w:tcPr>
          <w:p>
            <w:pPr>
              <w:pStyle w:val="0"/>
              <w:numPr>
                <w:ilvl w:val="0"/>
                <w:numId w:val="14"/>
              </w:numPr>
              <w:spacing w:line="320" w:lineRule="exact"/>
              <w:rPr>
                <w:rFonts w:hint="default" w:ascii="ＭＳ 明朝" w:hAnsi="ＭＳ 明朝"/>
                <w:sz w:val="22"/>
              </w:rPr>
            </w:pPr>
          </w:p>
        </w:tc>
        <w:tc>
          <w:tcPr>
            <w:tcW w:w="2543"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auto"/>
            <w:vAlign w:val="center"/>
          </w:tcPr>
          <w:p>
            <w:pPr>
              <w:pStyle w:val="0"/>
              <w:spacing w:line="320" w:lineRule="exact"/>
              <w:rPr>
                <w:rFonts w:hint="default" w:ascii="ＭＳ 明朝" w:hAnsi="ＭＳ 明朝"/>
                <w:color w:val="auto"/>
                <w:sz w:val="22"/>
              </w:rPr>
            </w:pPr>
            <w:r>
              <w:rPr>
                <w:rFonts w:hint="eastAsia" w:ascii="ＭＳ 明朝" w:hAnsi="ＭＳ 明朝"/>
                <w:color w:val="auto"/>
                <w:sz w:val="22"/>
              </w:rPr>
              <w:t>交流会ワークショップ</w:t>
            </w:r>
          </w:p>
        </w:tc>
        <w:tc>
          <w:tcPr>
            <w:tcW w:w="3360"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auto"/>
            <w:vAlign w:val="center"/>
          </w:tcPr>
          <w:p>
            <w:pPr>
              <w:pStyle w:val="0"/>
              <w:spacing w:line="320" w:lineRule="exact"/>
              <w:rPr>
                <w:rFonts w:hint="default" w:ascii="ＭＳ 明朝" w:hAnsi="ＭＳ 明朝"/>
                <w:color w:val="auto"/>
                <w:sz w:val="22"/>
              </w:rPr>
            </w:pPr>
            <w:r>
              <w:rPr>
                <w:rFonts w:hint="eastAsia" w:ascii="ＭＳ 明朝" w:hAnsi="ＭＳ 明朝"/>
                <w:color w:val="auto"/>
                <w:sz w:val="22"/>
              </w:rPr>
              <w:t>９月下旬（予定）</w:t>
            </w:r>
          </w:p>
        </w:tc>
        <w:tc>
          <w:tcPr>
            <w:tcW w:w="3169"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auto"/>
            <w:vAlign w:val="center"/>
          </w:tcPr>
          <w:p>
            <w:pPr>
              <w:pStyle w:val="0"/>
              <w:spacing w:line="320" w:lineRule="exact"/>
              <w:rPr>
                <w:rFonts w:hint="default" w:ascii="ＭＳ 明朝" w:hAnsi="ＭＳ 明朝"/>
                <w:color w:val="auto"/>
                <w:sz w:val="22"/>
              </w:rPr>
            </w:pPr>
            <w:r>
              <w:rPr>
                <w:rFonts w:hint="eastAsia" w:ascii="ＭＳ 明朝" w:hAnsi="ＭＳ 明朝"/>
                <w:color w:val="auto"/>
                <w:sz w:val="22"/>
              </w:rPr>
              <w:t>日程等決まり次第御案内します。</w:t>
            </w:r>
          </w:p>
        </w:tc>
      </w:tr>
      <w:tr>
        <w:trPr>
          <w:trHeight w:val="762" w:hRule="atLeast"/>
        </w:trPr>
        <w:tc>
          <w:tcPr>
            <w:tcW w:w="534"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auto"/>
            <w:vAlign w:val="center"/>
          </w:tcPr>
          <w:p>
            <w:pPr>
              <w:pStyle w:val="0"/>
              <w:numPr>
                <w:ilvl w:val="0"/>
                <w:numId w:val="14"/>
              </w:numPr>
              <w:spacing w:line="320" w:lineRule="exact"/>
              <w:rPr>
                <w:rFonts w:hint="default" w:ascii="ＭＳ 明朝" w:hAnsi="ＭＳ 明朝"/>
                <w:sz w:val="22"/>
              </w:rPr>
            </w:pPr>
          </w:p>
        </w:tc>
        <w:tc>
          <w:tcPr>
            <w:tcW w:w="2543"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auto"/>
            <w:vAlign w:val="center"/>
          </w:tcPr>
          <w:p>
            <w:pPr>
              <w:pStyle w:val="0"/>
              <w:spacing w:line="320" w:lineRule="exact"/>
              <w:rPr>
                <w:rFonts w:hint="eastAsia"/>
              </w:rPr>
            </w:pPr>
            <w:r>
              <w:rPr>
                <w:rFonts w:hint="eastAsia" w:ascii="ＭＳ 明朝" w:hAnsi="ＭＳ 明朝"/>
                <w:sz w:val="22"/>
              </w:rPr>
              <w:t>交流会ワークショップ</w:t>
            </w:r>
          </w:p>
        </w:tc>
        <w:tc>
          <w:tcPr>
            <w:tcW w:w="3360"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auto"/>
            <w:vAlign w:val="center"/>
          </w:tcPr>
          <w:p>
            <w:pPr>
              <w:pStyle w:val="0"/>
              <w:rPr>
                <w:rFonts w:hint="eastAsia"/>
              </w:rPr>
            </w:pPr>
            <w:r>
              <w:rPr>
                <w:rFonts w:hint="eastAsia" w:ascii="ＭＳ 明朝" w:hAnsi="ＭＳ 明朝"/>
                <w:sz w:val="22"/>
              </w:rPr>
              <w:t>２月下旬（予定）</w:t>
            </w:r>
          </w:p>
        </w:tc>
        <w:tc>
          <w:tcPr>
            <w:tcW w:w="3169"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auto"/>
            <w:vAlign w:val="center"/>
          </w:tcPr>
          <w:p>
            <w:pPr>
              <w:pStyle w:val="0"/>
              <w:rPr>
                <w:rFonts w:hint="eastAsia"/>
              </w:rPr>
            </w:pPr>
            <w:r>
              <w:rPr>
                <w:rFonts w:hint="eastAsia" w:ascii="ＭＳ 明朝" w:hAnsi="ＭＳ 明朝"/>
                <w:sz w:val="22"/>
              </w:rPr>
              <w:t>日程等決まり次第御案内します。</w:t>
            </w:r>
          </w:p>
        </w:tc>
      </w:tr>
      <w:tr>
        <w:trPr>
          <w:trHeight w:val="824" w:hRule="atLeast"/>
        </w:trPr>
        <w:tc>
          <w:tcPr>
            <w:tcW w:w="534"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BDFFFF"/>
            <w:vAlign w:val="center"/>
          </w:tcPr>
          <w:p>
            <w:pPr>
              <w:pStyle w:val="0"/>
              <w:numPr>
                <w:ilvl w:val="0"/>
                <w:numId w:val="14"/>
              </w:numPr>
              <w:spacing w:line="320" w:lineRule="exact"/>
              <w:rPr>
                <w:rFonts w:hint="default" w:ascii="ＭＳ 明朝" w:hAnsi="ＭＳ 明朝"/>
                <w:sz w:val="22"/>
              </w:rPr>
            </w:pPr>
          </w:p>
        </w:tc>
        <w:tc>
          <w:tcPr>
            <w:tcW w:w="2543"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BDFFFF"/>
            <w:vAlign w:val="center"/>
          </w:tcPr>
          <w:p>
            <w:pPr>
              <w:pStyle w:val="0"/>
              <w:spacing w:line="320" w:lineRule="exact"/>
              <w:jc w:val="left"/>
              <w:rPr>
                <w:rFonts w:hint="default" w:ascii="ＭＳ 明朝" w:hAnsi="ＭＳ 明朝"/>
                <w:sz w:val="22"/>
              </w:rPr>
            </w:pPr>
            <w:r>
              <w:rPr>
                <w:rFonts w:hint="eastAsia" w:ascii="ＭＳ 明朝" w:hAnsi="ＭＳ 明朝"/>
                <w:sz w:val="22"/>
              </w:rPr>
              <w:t>実績報告書の提出</w:t>
            </w:r>
          </w:p>
        </w:tc>
        <w:tc>
          <w:tcPr>
            <w:tcW w:w="3360"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BDFFFF"/>
            <w:vAlign w:val="center"/>
          </w:tcPr>
          <w:p>
            <w:pPr>
              <w:pStyle w:val="0"/>
              <w:spacing w:line="320" w:lineRule="exact"/>
              <w:rPr>
                <w:rFonts w:hint="default" w:ascii="ＭＳ 明朝" w:hAnsi="ＭＳ 明朝"/>
                <w:sz w:val="22"/>
              </w:rPr>
            </w:pPr>
            <w:r>
              <w:rPr>
                <w:rFonts w:hint="eastAsia" w:ascii="ＭＳ 明朝" w:hAnsi="ＭＳ 明朝"/>
                <w:sz w:val="22"/>
              </w:rPr>
              <w:t>全ての活動終了時</w:t>
            </w:r>
          </w:p>
        </w:tc>
        <w:tc>
          <w:tcPr>
            <w:tcW w:w="3169"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BDFFFF"/>
            <w:vAlign w:val="center"/>
          </w:tcPr>
          <w:p>
            <w:pPr>
              <w:pStyle w:val="0"/>
              <w:rPr>
                <w:rFonts w:hint="default" w:ascii="ＭＳ 明朝" w:hAnsi="ＭＳ 明朝"/>
                <w:sz w:val="22"/>
              </w:rPr>
            </w:pPr>
            <w:r>
              <w:rPr>
                <w:rFonts w:hint="eastAsia" w:ascii="ＭＳ 明朝" w:hAnsi="ＭＳ 明朝"/>
                <w:sz w:val="22"/>
              </w:rPr>
              <w:t>〈提出先〉</w:t>
            </w:r>
          </w:p>
          <w:p>
            <w:pPr>
              <w:pStyle w:val="0"/>
              <w:spacing w:line="320" w:lineRule="exact"/>
              <w:rPr>
                <w:rFonts w:hint="default" w:ascii="ＭＳ 明朝" w:hAnsi="ＭＳ 明朝"/>
                <w:sz w:val="22"/>
              </w:rPr>
            </w:pPr>
            <w:r>
              <w:rPr>
                <w:rFonts w:hint="eastAsia" w:ascii="ＭＳ 明朝" w:hAnsi="ＭＳ 明朝"/>
                <w:sz w:val="22"/>
              </w:rPr>
              <w:t>地域経営課、栄・下田各サービスセンター総務グループ</w:t>
            </w:r>
          </w:p>
        </w:tc>
      </w:tr>
      <w:tr>
        <w:trPr>
          <w:trHeight w:val="750" w:hRule="atLeast"/>
        </w:trPr>
        <w:tc>
          <w:tcPr>
            <w:tcW w:w="534" w:type="dxa"/>
            <w:shd w:val="clear" w:color="auto" w:fill="auto"/>
            <w:vAlign w:val="center"/>
          </w:tcPr>
          <w:p>
            <w:pPr>
              <w:pStyle w:val="0"/>
              <w:numPr>
                <w:ilvl w:val="0"/>
                <w:numId w:val="14"/>
              </w:numPr>
              <w:spacing w:line="320" w:lineRule="exact"/>
              <w:rPr>
                <w:rFonts w:hint="default" w:ascii="ＭＳ 明朝" w:hAnsi="ＭＳ 明朝"/>
                <w:sz w:val="22"/>
              </w:rPr>
            </w:pPr>
          </w:p>
        </w:tc>
        <w:tc>
          <w:tcPr>
            <w:tcW w:w="2543" w:type="dxa"/>
            <w:shd w:val="clear" w:color="auto" w:fill="auto"/>
            <w:vAlign w:val="center"/>
          </w:tcPr>
          <w:p>
            <w:pPr>
              <w:pStyle w:val="0"/>
              <w:spacing w:line="320" w:lineRule="exact"/>
              <w:jc w:val="left"/>
              <w:rPr>
                <w:rFonts w:hint="default" w:ascii="ＭＳ 明朝" w:hAnsi="ＭＳ 明朝"/>
                <w:sz w:val="22"/>
              </w:rPr>
            </w:pPr>
            <w:r>
              <w:rPr>
                <w:rFonts w:hint="eastAsia" w:ascii="ＭＳ 明朝" w:hAnsi="ＭＳ 明朝"/>
                <w:sz w:val="22"/>
              </w:rPr>
              <w:t>交付金額の確定</w:t>
            </w:r>
          </w:p>
          <w:p>
            <w:pPr>
              <w:pStyle w:val="0"/>
              <w:spacing w:line="320" w:lineRule="exact"/>
              <w:jc w:val="left"/>
              <w:rPr>
                <w:rFonts w:hint="default" w:ascii="ＭＳ 明朝" w:hAnsi="ＭＳ 明朝"/>
                <w:sz w:val="22"/>
              </w:rPr>
            </w:pPr>
            <w:r>
              <w:rPr>
                <w:rFonts w:hint="eastAsia" w:ascii="ＭＳ 明朝" w:hAnsi="ＭＳ 明朝"/>
                <w:sz w:val="22"/>
              </w:rPr>
              <w:t>交付金の振込</w:t>
            </w:r>
          </w:p>
        </w:tc>
        <w:tc>
          <w:tcPr>
            <w:tcW w:w="3360" w:type="dxa"/>
            <w:shd w:val="clear" w:color="auto" w:fill="auto"/>
            <w:vAlign w:val="center"/>
          </w:tcPr>
          <w:p>
            <w:pPr>
              <w:pStyle w:val="0"/>
              <w:spacing w:line="320" w:lineRule="exact"/>
              <w:rPr>
                <w:rFonts w:hint="default" w:ascii="ＭＳ 明朝" w:hAnsi="ＭＳ 明朝"/>
                <w:sz w:val="22"/>
              </w:rPr>
            </w:pPr>
            <w:r>
              <w:rPr>
                <w:rFonts w:hint="eastAsia" w:ascii="ＭＳ 明朝" w:hAnsi="ＭＳ 明朝"/>
                <w:sz w:val="22"/>
              </w:rPr>
              <w:t>実績報告書提出後、約</w:t>
            </w:r>
            <w:r>
              <w:rPr>
                <w:rFonts w:hint="eastAsia" w:ascii="ＭＳ 明朝" w:hAnsi="ＭＳ 明朝"/>
                <w:sz w:val="22"/>
              </w:rPr>
              <w:t>1</w:t>
            </w:r>
            <w:r>
              <w:rPr>
                <w:rFonts w:hint="eastAsia" w:ascii="ＭＳ 明朝" w:hAnsi="ＭＳ 明朝"/>
                <w:sz w:val="22"/>
              </w:rPr>
              <w:t>か月程度で振り込みます。</w:t>
            </w:r>
          </w:p>
        </w:tc>
        <w:tc>
          <w:tcPr>
            <w:tcW w:w="3169" w:type="dxa"/>
            <w:shd w:val="clear" w:color="auto" w:fill="auto"/>
            <w:vAlign w:val="center"/>
          </w:tcPr>
          <w:p>
            <w:pPr>
              <w:pStyle w:val="0"/>
              <w:spacing w:line="320" w:lineRule="exact"/>
              <w:rPr>
                <w:rFonts w:hint="default" w:ascii="ＭＳ 明朝" w:hAnsi="ＭＳ 明朝"/>
                <w:sz w:val="22"/>
              </w:rPr>
            </w:pPr>
          </w:p>
        </w:tc>
      </w:tr>
    </w:tbl>
    <w:p>
      <w:pPr>
        <w:pStyle w:val="0"/>
        <w:rPr>
          <w:rFonts w:hint="default"/>
          <w:sz w:val="24"/>
        </w:rPr>
      </w:pPr>
    </w:p>
    <w:p>
      <w:pPr>
        <w:pStyle w:val="0"/>
        <w:rPr>
          <w:rFonts w:hint="default"/>
          <w:sz w:val="24"/>
        </w:rPr>
      </w:pPr>
      <w:r>
        <w:rPr>
          <w:rFonts w:hint="eastAsia"/>
        </w:rPr>
        <mc:AlternateContent>
          <mc:Choice Requires="wps">
            <w:drawing>
              <wp:anchor distT="0" distB="0" distL="114300" distR="114300" simplePos="0" relativeHeight="16" behindDoc="0" locked="0" layoutInCell="1" hidden="0" allowOverlap="1">
                <wp:simplePos x="0" y="0"/>
                <wp:positionH relativeFrom="column">
                  <wp:posOffset>-86360</wp:posOffset>
                </wp:positionH>
                <wp:positionV relativeFrom="paragraph">
                  <wp:posOffset>10795</wp:posOffset>
                </wp:positionV>
                <wp:extent cx="6451600" cy="337820"/>
                <wp:effectExtent l="635" t="635" r="29845" b="10795"/>
                <wp:wrapNone/>
                <wp:docPr id="1059" name="オブジェクト 0"/>
                <a:graphic xmlns:a="http://schemas.openxmlformats.org/drawingml/2006/main">
                  <a:graphicData uri="http://schemas.microsoft.com/office/word/2010/wordprocessingShape">
                    <wps:wsp>
                      <wps:cNvPr id="1059" name="オブジェクト 0"/>
                      <wps:cNvSpPr>
                        <a:spLocks noChangeArrowheads="1"/>
                      </wps:cNvSpPr>
                      <wps:spPr>
                        <a:xfrm>
                          <a:off x="0" y="0"/>
                          <a:ext cx="6451600" cy="337820"/>
                        </a:xfrm>
                        <a:prstGeom prst="roundRect">
                          <a:avLst>
                            <a:gd name="adj" fmla="val 16711"/>
                          </a:avLst>
                        </a:prstGeom>
                        <a:solidFill>
                          <a:srgbClr val="0D0D0D"/>
                        </a:solidFill>
                        <a:ln w="9525">
                          <a:solidFill>
                            <a:sysClr val="windowText" lastClr="000000"/>
                          </a:solidFill>
                        </a:ln>
                      </wps:spPr>
                      <wps:txbx>
                        <w:txbxContent>
                          <w:p>
                            <w:pPr>
                              <w:pStyle w:val="0"/>
                              <w:jc w:val="center"/>
                              <w:rPr>
                                <w:rFonts w:hint="default" w:ascii="ＭＳ ゴシック" w:hAnsi="ＭＳ ゴシック" w:eastAsia="ＭＳ ゴシック"/>
                                <w:b w:val="1"/>
                                <w:color w:val="FFFFFF"/>
                                <w:spacing w:val="20"/>
                                <w:position w:val="34"/>
                                <w:sz w:val="26"/>
                              </w:rPr>
                            </w:pPr>
                            <w:r>
                              <w:rPr>
                                <w:rFonts w:hint="eastAsia" w:ascii="ＭＳ ゴシック" w:hAnsi="ＭＳ ゴシック" w:eastAsia="ＭＳ ゴシック"/>
                                <w:b w:val="1"/>
                                <w:color w:val="FFFFFF"/>
                                <w:spacing w:val="20"/>
                                <w:position w:val="34"/>
                                <w:sz w:val="26"/>
                              </w:rPr>
                              <w:t>《問合せ・相談・書類の提出先》</w:t>
                            </w:r>
                          </w:p>
                          <w:tbl>
                            <w:tblPr>
                              <w:tblStyle w:val="11"/>
                              <w:tblW w:w="987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4939"/>
                              <w:gridCol w:w="4939"/>
                            </w:tblGrid>
                            <w:tr>
                              <w:trPr/>
                              <w:tc>
                                <w:tcPr>
                                  <w:tcW w:w="4939" w:type="dxa"/>
                                  <w:vAlign w:val="top"/>
                                </w:tcPr>
                                <w:p>
                                  <w:pPr>
                                    <w:pStyle w:val="0"/>
                                    <w:rPr>
                                      <w:rFonts w:hint="default" w:ascii="HGP創英角ｺﾞｼｯｸUB" w:hAnsi="HGP創英角ｺﾞｼｯｸUB" w:eastAsia="HGP創英角ｺﾞｼｯｸUB"/>
                                      <w:b w:val="1"/>
                                      <w:color w:val="FFFFFF"/>
                                      <w:spacing w:val="20"/>
                                      <w:position w:val="34"/>
                                      <w:sz w:val="32"/>
                                    </w:rPr>
                                  </w:pPr>
                                </w:p>
                              </w:tc>
                              <w:tc>
                                <w:tcPr>
                                  <w:tcW w:w="4939" w:type="dxa"/>
                                  <w:vAlign w:val="top"/>
                                </w:tcPr>
                                <w:p>
                                  <w:pPr>
                                    <w:pStyle w:val="0"/>
                                    <w:rPr>
                                      <w:rFonts w:hint="default" w:ascii="HGP創英角ｺﾞｼｯｸUB" w:hAnsi="HGP創英角ｺﾞｼｯｸUB" w:eastAsia="HGP創英角ｺﾞｼｯｸUB"/>
                                      <w:b w:val="1"/>
                                      <w:color w:val="FFFFFF"/>
                                      <w:spacing w:val="20"/>
                                      <w:position w:val="34"/>
                                      <w:sz w:val="32"/>
                                    </w:rPr>
                                  </w:pPr>
                                </w:p>
                              </w:tc>
                            </w:tr>
                            <w:tr>
                              <w:trPr/>
                              <w:tc>
                                <w:tcPr>
                                  <w:tcW w:w="4939" w:type="dxa"/>
                                  <w:vAlign w:val="top"/>
                                </w:tcPr>
                                <w:p>
                                  <w:pPr>
                                    <w:pStyle w:val="0"/>
                                    <w:rPr>
                                      <w:rFonts w:hint="default" w:ascii="HGP創英角ｺﾞｼｯｸUB" w:hAnsi="HGP創英角ｺﾞｼｯｸUB" w:eastAsia="HGP創英角ｺﾞｼｯｸUB"/>
                                      <w:b w:val="1"/>
                                      <w:color w:val="FFFFFF"/>
                                      <w:spacing w:val="20"/>
                                      <w:position w:val="34"/>
                                      <w:sz w:val="32"/>
                                    </w:rPr>
                                  </w:pPr>
                                </w:p>
                              </w:tc>
                              <w:tc>
                                <w:tcPr>
                                  <w:tcW w:w="4939" w:type="dxa"/>
                                  <w:vAlign w:val="top"/>
                                </w:tcPr>
                                <w:p>
                                  <w:pPr>
                                    <w:pStyle w:val="0"/>
                                    <w:rPr>
                                      <w:rFonts w:hint="default" w:ascii="HGP創英角ｺﾞｼｯｸUB" w:hAnsi="HGP創英角ｺﾞｼｯｸUB" w:eastAsia="HGP創英角ｺﾞｼｯｸUB"/>
                                      <w:b w:val="1"/>
                                      <w:color w:val="FFFFFF"/>
                                      <w:spacing w:val="20"/>
                                      <w:position w:val="34"/>
                                      <w:sz w:val="32"/>
                                    </w:rPr>
                                  </w:pPr>
                                </w:p>
                              </w:tc>
                            </w:tr>
                          </w:tbl>
                          <w:p>
                            <w:pPr>
                              <w:pStyle w:val="0"/>
                              <w:rPr>
                                <w:rFonts w:hint="default" w:ascii="HGP創英角ｺﾞｼｯｸUB" w:hAnsi="HGP創英角ｺﾞｼｯｸUB" w:eastAsia="HGP創英角ｺﾞｼｯｸUB"/>
                                <w:color w:val="000000"/>
                                <w:spacing w:val="20"/>
                                <w:position w:val="34"/>
                                <w:sz w:val="32"/>
                              </w:rPr>
                            </w:pPr>
                            <w:r>
                              <w:rPr>
                                <w:rFonts w:hint="eastAsia" w:ascii="HGP創英角ｺﾞｼｯｸUB" w:hAnsi="HGP創英角ｺﾞｼｯｸUB" w:eastAsia="HGP創英角ｺﾞｼｯｸUB"/>
                                <w:b w:val="1"/>
                                <w:color w:val="FFFFFF"/>
                                <w:spacing w:val="20"/>
                                <w:position w:val="34"/>
                                <w:sz w:val="32"/>
                              </w:rPr>
                              <w:t>談・書類の提出先</w:t>
                            </w:r>
                          </w:p>
                        </w:txbxContent>
                      </wps:txbx>
                      <wps:bodyPr vertOverflow="overflow" horzOverflow="overflow" lIns="74295" tIns="8890" rIns="74295" bIns="8890" upright="1"/>
                    </wps:wsp>
                  </a:graphicData>
                </a:graphic>
              </wp:anchor>
            </w:drawing>
          </mc:Choice>
          <mc:Fallback>
            <w:pict>
              <v:roundrect id="オブジェクト 0" style="mso-position-vertical-relative:text;z-index:16;mso-wrap-distance-left:9pt;width:508pt;height:26.6pt;mso-position-horizontal-relative:text;position:absolute;margin-left:-6.8pt;margin-top:0.85pt;mso-wrap-distance-bottom:0pt;mso-wrap-distance-right:9pt;mso-wrap-distance-top:0pt;" o:spid="_x0000_s1059" o:allowincell="t" o:allowoverlap="t" filled="t" fillcolor="#0d0d0d" stroked="t" strokecolor="#000000" strokeweight="0.75pt" o:spt="2" arcsize="10953f">
                <v:fill/>
                <v:stroke filltype="solid"/>
                <v:textbox style="layout-flow:horizontal;" inset="2.0637499999999998mm,0.24694444444444438mm,2.0637499999999998mm,0.24694444444444438mm">
                  <w:txbxContent>
                    <w:p>
                      <w:pPr>
                        <w:pStyle w:val="0"/>
                        <w:jc w:val="center"/>
                        <w:rPr>
                          <w:rFonts w:hint="default" w:ascii="ＭＳ ゴシック" w:hAnsi="ＭＳ ゴシック" w:eastAsia="ＭＳ ゴシック"/>
                          <w:b w:val="1"/>
                          <w:color w:val="FFFFFF"/>
                          <w:spacing w:val="20"/>
                          <w:position w:val="34"/>
                          <w:sz w:val="26"/>
                        </w:rPr>
                      </w:pPr>
                      <w:r>
                        <w:rPr>
                          <w:rFonts w:hint="eastAsia" w:ascii="ＭＳ ゴシック" w:hAnsi="ＭＳ ゴシック" w:eastAsia="ＭＳ ゴシック"/>
                          <w:b w:val="1"/>
                          <w:color w:val="FFFFFF"/>
                          <w:spacing w:val="20"/>
                          <w:position w:val="34"/>
                          <w:sz w:val="26"/>
                        </w:rPr>
                        <w:t>《問合せ・相談・書類の提出先》</w:t>
                      </w:r>
                    </w:p>
                    <w:tbl>
                      <w:tblPr>
                        <w:tblStyle w:val="11"/>
                        <w:tblW w:w="987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4939"/>
                        <w:gridCol w:w="4939"/>
                      </w:tblGrid>
                      <w:tr>
                        <w:trPr/>
                        <w:tc>
                          <w:tcPr>
                            <w:tcW w:w="4939" w:type="dxa"/>
                            <w:vAlign w:val="top"/>
                          </w:tcPr>
                          <w:p>
                            <w:pPr>
                              <w:pStyle w:val="0"/>
                              <w:rPr>
                                <w:rFonts w:hint="default" w:ascii="HGP創英角ｺﾞｼｯｸUB" w:hAnsi="HGP創英角ｺﾞｼｯｸUB" w:eastAsia="HGP創英角ｺﾞｼｯｸUB"/>
                                <w:b w:val="1"/>
                                <w:color w:val="FFFFFF"/>
                                <w:spacing w:val="20"/>
                                <w:position w:val="34"/>
                                <w:sz w:val="32"/>
                              </w:rPr>
                            </w:pPr>
                          </w:p>
                        </w:tc>
                        <w:tc>
                          <w:tcPr>
                            <w:tcW w:w="4939" w:type="dxa"/>
                            <w:vAlign w:val="top"/>
                          </w:tcPr>
                          <w:p>
                            <w:pPr>
                              <w:pStyle w:val="0"/>
                              <w:rPr>
                                <w:rFonts w:hint="default" w:ascii="HGP創英角ｺﾞｼｯｸUB" w:hAnsi="HGP創英角ｺﾞｼｯｸUB" w:eastAsia="HGP創英角ｺﾞｼｯｸUB"/>
                                <w:b w:val="1"/>
                                <w:color w:val="FFFFFF"/>
                                <w:spacing w:val="20"/>
                                <w:position w:val="34"/>
                                <w:sz w:val="32"/>
                              </w:rPr>
                            </w:pPr>
                          </w:p>
                        </w:tc>
                      </w:tr>
                      <w:tr>
                        <w:trPr/>
                        <w:tc>
                          <w:tcPr>
                            <w:tcW w:w="4939" w:type="dxa"/>
                            <w:vAlign w:val="top"/>
                          </w:tcPr>
                          <w:p>
                            <w:pPr>
                              <w:pStyle w:val="0"/>
                              <w:rPr>
                                <w:rFonts w:hint="default" w:ascii="HGP創英角ｺﾞｼｯｸUB" w:hAnsi="HGP創英角ｺﾞｼｯｸUB" w:eastAsia="HGP創英角ｺﾞｼｯｸUB"/>
                                <w:b w:val="1"/>
                                <w:color w:val="FFFFFF"/>
                                <w:spacing w:val="20"/>
                                <w:position w:val="34"/>
                                <w:sz w:val="32"/>
                              </w:rPr>
                            </w:pPr>
                          </w:p>
                        </w:tc>
                        <w:tc>
                          <w:tcPr>
                            <w:tcW w:w="4939" w:type="dxa"/>
                            <w:vAlign w:val="top"/>
                          </w:tcPr>
                          <w:p>
                            <w:pPr>
                              <w:pStyle w:val="0"/>
                              <w:rPr>
                                <w:rFonts w:hint="default" w:ascii="HGP創英角ｺﾞｼｯｸUB" w:hAnsi="HGP創英角ｺﾞｼｯｸUB" w:eastAsia="HGP創英角ｺﾞｼｯｸUB"/>
                                <w:b w:val="1"/>
                                <w:color w:val="FFFFFF"/>
                                <w:spacing w:val="20"/>
                                <w:position w:val="34"/>
                                <w:sz w:val="32"/>
                              </w:rPr>
                            </w:pPr>
                          </w:p>
                        </w:tc>
                      </w:tr>
                    </w:tbl>
                    <w:p>
                      <w:pPr>
                        <w:pStyle w:val="0"/>
                        <w:rPr>
                          <w:rFonts w:hint="default" w:ascii="HGP創英角ｺﾞｼｯｸUB" w:hAnsi="HGP創英角ｺﾞｼｯｸUB" w:eastAsia="HGP創英角ｺﾞｼｯｸUB"/>
                          <w:color w:val="000000"/>
                          <w:spacing w:val="20"/>
                          <w:position w:val="34"/>
                          <w:sz w:val="32"/>
                        </w:rPr>
                      </w:pPr>
                      <w:r>
                        <w:rPr>
                          <w:rFonts w:hint="eastAsia" w:ascii="HGP創英角ｺﾞｼｯｸUB" w:hAnsi="HGP創英角ｺﾞｼｯｸUB" w:eastAsia="HGP創英角ｺﾞｼｯｸUB"/>
                          <w:b w:val="1"/>
                          <w:color w:val="FFFFFF"/>
                          <w:spacing w:val="20"/>
                          <w:position w:val="34"/>
                          <w:sz w:val="32"/>
                        </w:rPr>
                        <w:t>談・書類の提出先</w:t>
                      </w:r>
                    </w:p>
                  </w:txbxContent>
                </v:textbox>
                <v:imagedata o:title=""/>
                <w10:wrap type="none" anchorx="text" anchory="text"/>
              </v:roundrect>
            </w:pict>
          </mc:Fallback>
        </mc:AlternateContent>
      </w:r>
    </w:p>
    <w:p>
      <w:pPr>
        <w:pStyle w:val="0"/>
        <w:rPr>
          <w:rFonts w:hint="default"/>
          <w:sz w:val="24"/>
        </w:rPr>
      </w:pPr>
    </w:p>
    <w:p>
      <w:pPr>
        <w:pStyle w:val="0"/>
        <w:tabs>
          <w:tab w:val="left" w:leader="none" w:pos="4890"/>
        </w:tabs>
        <w:jc w:val="left"/>
        <w:rPr>
          <w:rFonts w:hint="default" w:ascii="ＭＳ ゴシック" w:hAnsi="ＭＳ ゴシック" w:eastAsia="ＭＳ ゴシック"/>
          <w:b w:val="1"/>
          <w:sz w:val="22"/>
        </w:rPr>
      </w:pPr>
      <w:r>
        <w:rPr>
          <w:rFonts w:hint="eastAsia" w:ascii="ＭＳ ゴシック" w:hAnsi="ＭＳ ゴシック" w:eastAsia="ＭＳ ゴシック"/>
          <w:b w:val="1"/>
          <w:sz w:val="24"/>
        </w:rPr>
        <w:t>三条市</w:t>
      </w:r>
      <w:r>
        <w:rPr>
          <w:rFonts w:hint="eastAsia" w:ascii="ＭＳ ゴシック" w:hAnsi="ＭＳ ゴシック" w:eastAsia="ＭＳ ゴシック"/>
          <w:b w:val="1"/>
          <w:sz w:val="24"/>
        </w:rPr>
        <w:t xml:space="preserve"> </w:t>
      </w:r>
      <w:r>
        <w:rPr>
          <w:rFonts w:hint="eastAsia" w:ascii="ＭＳ ゴシック" w:hAnsi="ＭＳ ゴシック" w:eastAsia="ＭＳ ゴシック"/>
          <w:b w:val="1"/>
          <w:sz w:val="24"/>
        </w:rPr>
        <w:t>市民部</w:t>
      </w:r>
      <w:r>
        <w:rPr>
          <w:rFonts w:hint="eastAsia" w:ascii="ＭＳ ゴシック" w:hAnsi="ＭＳ ゴシック" w:eastAsia="ＭＳ ゴシック"/>
          <w:b w:val="1"/>
          <w:sz w:val="24"/>
        </w:rPr>
        <w:t xml:space="preserve"> </w:t>
      </w:r>
      <w:r>
        <w:rPr>
          <w:rFonts w:hint="eastAsia" w:ascii="ＭＳ ゴシック" w:hAnsi="ＭＳ ゴシック" w:eastAsia="ＭＳ ゴシック"/>
          <w:b w:val="1"/>
          <w:sz w:val="24"/>
        </w:rPr>
        <w:t>地域経営課</w:t>
      </w:r>
      <w:r>
        <w:rPr>
          <w:rFonts w:hint="eastAsia" w:ascii="ＭＳ ゴシック" w:hAnsi="ＭＳ ゴシック" w:eastAsia="ＭＳ ゴシック"/>
          <w:b w:val="1"/>
          <w:sz w:val="24"/>
        </w:rPr>
        <w:t xml:space="preserve"> </w:t>
      </w:r>
      <w:r>
        <w:rPr>
          <w:rFonts w:hint="eastAsia" w:ascii="ＭＳ ゴシック" w:hAnsi="ＭＳ ゴシック" w:eastAsia="ＭＳ ゴシック"/>
          <w:b w:val="1"/>
          <w:sz w:val="24"/>
        </w:rPr>
        <w:t>コミュニティ推進係</w:t>
      </w:r>
      <w:r>
        <w:rPr>
          <w:rFonts w:hint="default" w:ascii="ＭＳ ゴシック" w:hAnsi="ＭＳ ゴシック" w:eastAsia="ＭＳ ゴシック"/>
          <w:b w:val="1"/>
          <w:sz w:val="22"/>
        </w:rPr>
        <w:tab/>
      </w:r>
    </w:p>
    <w:p>
      <w:pPr>
        <w:pStyle w:val="0"/>
        <w:tabs>
          <w:tab w:val="left" w:leader="none" w:pos="4890"/>
        </w:tabs>
        <w:jc w:val="left"/>
        <w:rPr>
          <w:rFonts w:hint="default"/>
        </w:rPr>
      </w:pPr>
      <w:r>
        <w:rPr>
          <w:rFonts w:hint="eastAsia" w:ascii="ＭＳ 明朝" w:hAnsi="ＭＳ 明朝"/>
          <w:sz w:val="22"/>
        </w:rPr>
        <w:t>〒</w:t>
      </w:r>
      <w:r>
        <w:rPr>
          <w:rFonts w:hint="eastAsia" w:ascii="ＭＳ 明朝" w:hAnsi="ＭＳ 明朝"/>
          <w:sz w:val="22"/>
        </w:rPr>
        <w:t>955-0071</w:t>
      </w:r>
      <w:r>
        <w:rPr>
          <w:rFonts w:hint="eastAsia" w:ascii="ＭＳ 明朝" w:hAnsi="ＭＳ 明朝"/>
          <w:sz w:val="22"/>
        </w:rPr>
        <w:t>　三条市本町３丁目１番４号　旧青少年育成センター内</w:t>
      </w:r>
    </w:p>
    <w:p>
      <w:pPr>
        <w:pStyle w:val="0"/>
        <w:tabs>
          <w:tab w:val="left" w:leader="none" w:pos="4890"/>
        </w:tabs>
        <w:jc w:val="left"/>
        <w:rPr>
          <w:rFonts w:hint="default" w:ascii="ＭＳ 明朝" w:hAnsi="ＭＳ 明朝"/>
          <w:sz w:val="22"/>
        </w:rPr>
      </w:pPr>
      <w:r>
        <w:rPr>
          <w:rFonts w:hint="eastAsia" w:ascii="ＭＳ 明朝" w:hAnsi="ＭＳ 明朝"/>
          <w:sz w:val="22"/>
        </w:rPr>
        <w:t>TEL</w:t>
      </w:r>
      <w:r>
        <w:rPr>
          <w:rFonts w:hint="eastAsia" w:ascii="ＭＳ 明朝" w:hAnsi="ＭＳ 明朝"/>
          <w:sz w:val="22"/>
        </w:rPr>
        <w:t>：３４－５６４６</w:t>
      </w:r>
    </w:p>
    <w:p>
      <w:pPr>
        <w:pStyle w:val="0"/>
        <w:tabs>
          <w:tab w:val="left" w:leader="none" w:pos="4890"/>
        </w:tabs>
        <w:jc w:val="left"/>
        <w:rPr>
          <w:rFonts w:hint="default" w:ascii="ＭＳ 明朝" w:hAnsi="ＭＳ 明朝"/>
          <w:sz w:val="22"/>
        </w:rPr>
      </w:pPr>
      <w:r>
        <w:rPr>
          <w:rFonts w:hint="eastAsia" w:ascii="ＭＳ 明朝" w:hAnsi="ＭＳ 明朝"/>
          <w:sz w:val="22"/>
        </w:rPr>
        <w:t>FAX</w:t>
      </w:r>
      <w:r>
        <w:rPr>
          <w:rFonts w:hint="eastAsia" w:ascii="ＭＳ 明朝" w:hAnsi="ＭＳ 明朝"/>
          <w:sz w:val="22"/>
        </w:rPr>
        <w:t>：３３－５７３２</w:t>
      </w:r>
    </w:p>
    <w:p>
      <w:pPr>
        <w:pStyle w:val="0"/>
        <w:spacing w:line="380" w:lineRule="exact"/>
        <w:jc w:val="left"/>
        <w:rPr>
          <w:rFonts w:hint="default" w:ascii="ＭＳ 明朝" w:hAnsi="ＭＳ 明朝"/>
          <w:sz w:val="22"/>
        </w:rPr>
      </w:pPr>
      <w:r>
        <w:rPr>
          <w:rFonts w:hint="eastAsia" w:ascii="ＭＳ 明朝" w:hAnsi="ＭＳ 明朝"/>
          <w:spacing w:val="44"/>
          <w:kern w:val="0"/>
          <w:sz w:val="22"/>
          <w:fitText w:val="880" w:id="8"/>
        </w:rPr>
        <w:t>E-mai</w:t>
      </w:r>
      <w:r>
        <w:rPr>
          <w:rFonts w:hint="eastAsia" w:ascii="ＭＳ 明朝" w:hAnsi="ＭＳ 明朝"/>
          <w:spacing w:val="6"/>
          <w:kern w:val="0"/>
          <w:sz w:val="22"/>
          <w:fitText w:val="880" w:id="8"/>
        </w:rPr>
        <w:t>l</w:t>
      </w:r>
      <w:r>
        <w:rPr>
          <w:rFonts w:hint="eastAsia" w:ascii="ＭＳ 明朝" w:hAnsi="ＭＳ 明朝"/>
          <w:sz w:val="22"/>
        </w:rPr>
        <w:t>：</w:t>
      </w:r>
      <w:r>
        <w:rPr>
          <w:rFonts w:hint="eastAsia"/>
        </w:rPr>
        <w:fldChar w:fldCharType="begin"/>
      </w:r>
      <w:r>
        <w:rPr>
          <w:rFonts w:hint="eastAsia"/>
        </w:rPr>
        <w:instrText xml:space="preserve"> HYPERLINK "mailto:chiikikeiei@city.sanjo.niigata.jp"</w:instrText>
      </w:r>
      <w:r>
        <w:rPr>
          <w:rFonts w:hint="eastAsia"/>
        </w:rPr>
        <w:fldChar w:fldCharType="separate"/>
      </w:r>
      <w:r>
        <w:rPr>
          <w:rStyle w:val="17"/>
          <w:rFonts w:hint="eastAsia" w:ascii="ＭＳ 明朝" w:hAnsi="ＭＳ 明朝"/>
          <w:color w:val="auto"/>
          <w:sz w:val="22"/>
        </w:rPr>
        <w:t>chiikikeiei@city.sanjo.niigata.jp</w:t>
      </w:r>
      <w:r>
        <w:rPr>
          <w:rFonts w:hint="eastAsia"/>
        </w:rPr>
        <w:fldChar w:fldCharType="end"/>
      </w:r>
      <w:r>
        <w:rPr>
          <w:rFonts w:hint="eastAsia" w:ascii="ＭＳ 明朝" w:hAnsi="ＭＳ 明朝"/>
          <w:sz w:val="22"/>
        </w:rPr>
        <w:t xml:space="preserve">  </w:t>
      </w:r>
    </w:p>
    <w:p>
      <w:pPr>
        <w:pStyle w:val="0"/>
        <w:spacing w:line="380" w:lineRule="exact"/>
        <w:jc w:val="left"/>
        <w:rPr>
          <w:rFonts w:hint="default" w:ascii="ＭＳ 明朝" w:hAnsi="ＭＳ 明朝"/>
          <w:sz w:val="22"/>
        </w:rPr>
      </w:pPr>
      <w:r>
        <w:rPr>
          <w:rFonts w:hint="eastAsia" w:ascii="ＭＳ 明朝" w:hAnsi="ＭＳ 明朝"/>
          <w:sz w:val="22"/>
        </w:rPr>
        <w:t>ﾎｰﾑﾍﾟｰｼﾞ：</w:t>
      </w:r>
      <w:r>
        <w:rPr>
          <w:rFonts w:hint="eastAsia"/>
        </w:rPr>
        <w:fldChar w:fldCharType="begin"/>
      </w:r>
      <w:r>
        <w:rPr>
          <w:rFonts w:hint="eastAsia"/>
        </w:rPr>
        <w:instrText xml:space="preserve"> HYPERLINK "http://www.city.sanjo.niigata.jp/"</w:instrText>
      </w:r>
      <w:r>
        <w:rPr>
          <w:rFonts w:hint="eastAsia"/>
        </w:rPr>
        <w:fldChar w:fldCharType="separate"/>
      </w:r>
      <w:r>
        <w:rPr>
          <w:rStyle w:val="17"/>
          <w:rFonts w:hint="eastAsia" w:ascii="ＭＳ 明朝" w:hAnsi="ＭＳ 明朝"/>
          <w:color w:val="auto"/>
          <w:sz w:val="22"/>
        </w:rPr>
        <w:t>http://www.city.sanjo.niigata.jp/</w:t>
      </w:r>
      <w:r>
        <w:rPr>
          <w:rFonts w:hint="eastAsia"/>
        </w:rPr>
        <w:fldChar w:fldCharType="end"/>
      </w:r>
    </w:p>
    <w:p>
      <w:pPr>
        <w:pStyle w:val="0"/>
        <w:spacing w:line="380" w:lineRule="exact"/>
        <w:jc w:val="left"/>
        <w:rPr>
          <w:rFonts w:hint="default" w:ascii="ＭＳ 明朝" w:hAnsi="ＭＳ 明朝"/>
          <w:sz w:val="22"/>
        </w:rPr>
      </w:pPr>
    </w:p>
    <w:p>
      <w:pPr>
        <w:pStyle w:val="0"/>
        <w:spacing w:line="500" w:lineRule="exact"/>
        <w:jc w:val="left"/>
        <w:rPr>
          <w:rFonts w:hint="default" w:ascii="ＭＳ 明朝" w:hAnsi="ＭＳ 明朝"/>
          <w:sz w:val="22"/>
        </w:rPr>
      </w:pPr>
      <w:r>
        <w:rPr>
          <w:rFonts w:hint="default"/>
          <w:sz w:val="24"/>
        </w:rPr>
        <mc:AlternateContent>
          <mc:Choice Requires="wps">
            <w:drawing>
              <wp:anchor distT="0" distB="0" distL="114300" distR="114300" simplePos="0" relativeHeight="20" behindDoc="0" locked="0" layoutInCell="1" hidden="0" allowOverlap="1">
                <wp:simplePos x="0" y="0"/>
                <wp:positionH relativeFrom="column">
                  <wp:posOffset>-81280</wp:posOffset>
                </wp:positionH>
                <wp:positionV relativeFrom="paragraph">
                  <wp:posOffset>43815</wp:posOffset>
                </wp:positionV>
                <wp:extent cx="6446520" cy="288925"/>
                <wp:effectExtent l="635" t="635" r="29845" b="10795"/>
                <wp:wrapNone/>
                <wp:docPr id="1060" name="オブジェクト 0"/>
                <a:graphic xmlns:a="http://schemas.openxmlformats.org/drawingml/2006/main">
                  <a:graphicData uri="http://schemas.microsoft.com/office/word/2010/wordprocessingShape">
                    <wps:wsp>
                      <wps:cNvPr id="1060" name="オブジェクト 0"/>
                      <wps:cNvSpPr>
                        <a:spLocks noChangeArrowheads="1"/>
                      </wps:cNvSpPr>
                      <wps:spPr>
                        <a:xfrm>
                          <a:off x="0" y="0"/>
                          <a:ext cx="6446520" cy="288925"/>
                        </a:xfrm>
                        <a:prstGeom prst="roundRect">
                          <a:avLst>
                            <a:gd name="adj" fmla="val 16632"/>
                          </a:avLst>
                        </a:prstGeom>
                        <a:solidFill>
                          <a:srgbClr val="FFFFFF"/>
                        </a:solidFill>
                        <a:ln w="9525">
                          <a:solidFill>
                            <a:sysClr val="windowText" lastClr="000000"/>
                          </a:solidFill>
                        </a:ln>
                      </wps:spPr>
                      <wps:txbx>
                        <w:txbxContent>
                          <w:p>
                            <w:pPr>
                              <w:pStyle w:val="0"/>
                              <w:numPr>
                                <w:ilvl w:val="0"/>
                                <w:numId w:val="15"/>
                              </w:numPr>
                              <w:jc w:val="center"/>
                              <w:rPr>
                                <w:rFonts w:hint="default" w:ascii="ＭＳ ゴシック" w:hAnsi="ＭＳ ゴシック" w:eastAsia="ＭＳ ゴシック"/>
                                <w:sz w:val="22"/>
                              </w:rPr>
                            </w:pPr>
                            <w:r>
                              <w:rPr>
                                <w:rFonts w:hint="default" w:ascii="ＭＳ ゴシック" w:hAnsi="ＭＳ ゴシック" w:eastAsia="ＭＳ ゴシック"/>
                                <w:spacing w:val="20"/>
                                <w:sz w:val="22"/>
                              </w:rPr>
                              <w:t>申請書</w:t>
                            </w:r>
                            <w:r>
                              <w:rPr>
                                <w:rFonts w:hint="eastAsia" w:ascii="ＭＳ ゴシック" w:hAnsi="ＭＳ ゴシック" w:eastAsia="ＭＳ ゴシック"/>
                                <w:spacing w:val="20"/>
                                <w:sz w:val="22"/>
                              </w:rPr>
                              <w:t>・実績報告書</w:t>
                            </w:r>
                            <w:r>
                              <w:rPr>
                                <w:rFonts w:hint="default" w:ascii="ＭＳ ゴシック" w:hAnsi="ＭＳ ゴシック" w:eastAsia="ＭＳ ゴシック"/>
                                <w:spacing w:val="20"/>
                                <w:sz w:val="22"/>
                              </w:rPr>
                              <w:t>はこちらでも受付します</w:t>
                            </w:r>
                            <w:r>
                              <w:rPr>
                                <w:rFonts w:hint="default" w:ascii="ＭＳ ゴシック" w:hAnsi="ＭＳ ゴシック" w:eastAsia="ＭＳ ゴシック"/>
                                <w:sz w:val="22"/>
                              </w:rPr>
                              <w:t>　</w:t>
                            </w:r>
                            <w:r>
                              <w:rPr>
                                <w:rFonts w:hint="eastAsia" w:ascii="ＭＳ ゴシック" w:hAnsi="ＭＳ ゴシック" w:eastAsia="ＭＳ ゴシック"/>
                                <w:sz w:val="22"/>
                              </w:rPr>
                              <w:t>★</w:t>
                            </w:r>
                          </w:p>
                        </w:txbxContent>
                      </wps:txbx>
                      <wps:bodyPr vertOverflow="overflow" horzOverflow="overflow" lIns="74295" tIns="8890" rIns="74295" bIns="8890" upright="1"/>
                    </wps:wsp>
                  </a:graphicData>
                </a:graphic>
              </wp:anchor>
            </w:drawing>
          </mc:Choice>
          <mc:Fallback>
            <w:pict>
              <v:roundrect id="オブジェクト 0" style="mso-position-vertical-relative:text;z-index:20;mso-wrap-distance-left:9pt;width:507.6pt;height:22.75pt;mso-position-horizontal-relative:text;position:absolute;margin-left:-6.4pt;margin-top:3.45pt;mso-wrap-distance-bottom:0pt;mso-wrap-distance-right:9pt;mso-wrap-distance-top:0pt;" o:spid="_x0000_s1060" o:allowincell="t" o:allowoverlap="t" filled="t" fillcolor="#ffffff" stroked="t" strokecolor="#000000" strokeweight="0.75pt" o:spt="2" arcsize="10901f">
                <v:fill/>
                <v:stroke filltype="solid"/>
                <v:textbox style="layout-flow:horizontal;" inset="2.0637499999999998mm,0.24694444444444438mm,2.0637499999999998mm,0.24694444444444438mm">
                  <w:txbxContent>
                    <w:p>
                      <w:pPr>
                        <w:pStyle w:val="0"/>
                        <w:numPr>
                          <w:ilvl w:val="0"/>
                          <w:numId w:val="15"/>
                        </w:numPr>
                        <w:jc w:val="center"/>
                        <w:rPr>
                          <w:rFonts w:hint="default" w:ascii="ＭＳ ゴシック" w:hAnsi="ＭＳ ゴシック" w:eastAsia="ＭＳ ゴシック"/>
                          <w:sz w:val="22"/>
                        </w:rPr>
                      </w:pPr>
                      <w:r>
                        <w:rPr>
                          <w:rFonts w:hint="default" w:ascii="ＭＳ ゴシック" w:hAnsi="ＭＳ ゴシック" w:eastAsia="ＭＳ ゴシック"/>
                          <w:spacing w:val="20"/>
                          <w:sz w:val="22"/>
                        </w:rPr>
                        <w:t>申請書</w:t>
                      </w:r>
                      <w:r>
                        <w:rPr>
                          <w:rFonts w:hint="eastAsia" w:ascii="ＭＳ ゴシック" w:hAnsi="ＭＳ ゴシック" w:eastAsia="ＭＳ ゴシック"/>
                          <w:spacing w:val="20"/>
                          <w:sz w:val="22"/>
                        </w:rPr>
                        <w:t>・実績報告書</w:t>
                      </w:r>
                      <w:r>
                        <w:rPr>
                          <w:rFonts w:hint="default" w:ascii="ＭＳ ゴシック" w:hAnsi="ＭＳ ゴシック" w:eastAsia="ＭＳ ゴシック"/>
                          <w:spacing w:val="20"/>
                          <w:sz w:val="22"/>
                        </w:rPr>
                        <w:t>はこちらでも受付します</w:t>
                      </w:r>
                      <w:r>
                        <w:rPr>
                          <w:rFonts w:hint="default" w:ascii="ＭＳ ゴシック" w:hAnsi="ＭＳ ゴシック" w:eastAsia="ＭＳ ゴシック"/>
                          <w:sz w:val="22"/>
                        </w:rPr>
                        <w:t>　</w:t>
                      </w:r>
                      <w:r>
                        <w:rPr>
                          <w:rFonts w:hint="eastAsia" w:ascii="ＭＳ ゴシック" w:hAnsi="ＭＳ ゴシック" w:eastAsia="ＭＳ ゴシック"/>
                          <w:sz w:val="22"/>
                        </w:rPr>
                        <w:t>★</w:t>
                      </w:r>
                    </w:p>
                  </w:txbxContent>
                </v:textbox>
                <v:imagedata o:title=""/>
                <w10:wrap type="none" anchorx="text" anchory="text"/>
              </v:roundrect>
            </w:pict>
          </mc:Fallback>
        </mc:AlternateContent>
      </w:r>
    </w:p>
    <w:p>
      <w:pPr>
        <w:pStyle w:val="0"/>
        <w:spacing w:line="500" w:lineRule="exact"/>
        <w:jc w:val="left"/>
        <w:rPr>
          <w:rFonts w:hint="default" w:ascii="ＭＳ 明朝" w:hAnsi="ＭＳ 明朝"/>
          <w:sz w:val="22"/>
        </w:rPr>
      </w:pPr>
      <w:r>
        <w:rPr>
          <w:rFonts w:hint="eastAsia" w:ascii="ＭＳ 明朝" w:hAnsi="ＭＳ 明朝"/>
          <w:sz w:val="22"/>
        </w:rPr>
        <w:t>栄サービスセンター</w:t>
      </w:r>
      <w:r>
        <w:rPr>
          <w:rFonts w:hint="eastAsia" w:ascii="ＭＳ 明朝" w:hAnsi="ＭＳ 明朝"/>
          <w:sz w:val="22"/>
        </w:rPr>
        <w:t xml:space="preserve"> </w:t>
      </w:r>
      <w:r>
        <w:rPr>
          <w:rFonts w:hint="eastAsia" w:ascii="ＭＳ 明朝" w:hAnsi="ＭＳ 明朝"/>
          <w:sz w:val="22"/>
        </w:rPr>
        <w:t>　総務グループ（</w:t>
      </w:r>
      <w:r>
        <w:rPr>
          <w:rFonts w:hint="eastAsia" w:ascii="ＭＳ 明朝" w:hAnsi="ＭＳ 明朝"/>
          <w:sz w:val="22"/>
        </w:rPr>
        <w:t>TEL</w:t>
      </w:r>
      <w:r>
        <w:rPr>
          <w:rFonts w:hint="eastAsia" w:ascii="ＭＳ 明朝" w:hAnsi="ＭＳ 明朝"/>
          <w:sz w:val="22"/>
        </w:rPr>
        <w:t>　４５－４１１１）</w:t>
      </w:r>
    </w:p>
    <w:p>
      <w:pPr>
        <w:pStyle w:val="0"/>
        <w:rPr>
          <w:rFonts w:hint="default" w:ascii="ＭＳ 明朝" w:hAnsi="ＭＳ 明朝"/>
          <w:sz w:val="22"/>
        </w:rPr>
      </w:pPr>
      <w:r>
        <w:rPr>
          <w:rFonts w:hint="eastAsia" w:ascii="ＭＳ 明朝" w:hAnsi="ＭＳ 明朝"/>
          <w:sz w:val="22"/>
        </w:rPr>
        <w:t>下田サービスセンター</w:t>
      </w:r>
      <w:r>
        <w:rPr>
          <w:rFonts w:hint="eastAsia" w:ascii="ＭＳ 明朝" w:hAnsi="ＭＳ 明朝"/>
          <w:sz w:val="22"/>
        </w:rPr>
        <w:t xml:space="preserve"> </w:t>
      </w:r>
      <w:r>
        <w:rPr>
          <w:rFonts w:hint="eastAsia" w:ascii="ＭＳ 明朝" w:hAnsi="ＭＳ 明朝"/>
          <w:sz w:val="22"/>
        </w:rPr>
        <w:t>総務グループ（</w:t>
      </w:r>
      <w:r>
        <w:rPr>
          <w:rFonts w:hint="eastAsia" w:ascii="ＭＳ 明朝" w:hAnsi="ＭＳ 明朝"/>
          <w:sz w:val="22"/>
        </w:rPr>
        <w:t>TEL</w:t>
      </w:r>
      <w:r>
        <w:rPr>
          <w:rFonts w:hint="eastAsia" w:ascii="ＭＳ 明朝" w:hAnsi="ＭＳ 明朝"/>
          <w:sz w:val="22"/>
        </w:rPr>
        <w:t>　４６－２５１１）</w:t>
      </w:r>
      <w:r>
        <w:rPr>
          <w:rFonts w:hint="default" w:ascii="ＭＳ 明朝" w:hAnsi="ＭＳ 明朝"/>
          <w:sz w:val="22"/>
        </w:rPr>
        <mc:AlternateContent>
          <mc:Choice Requires="wps">
            <w:drawing>
              <wp:anchor distT="0" distB="0" distL="114300" distR="114300" simplePos="0" relativeHeight="18" behindDoc="0" locked="0" layoutInCell="1" hidden="0" allowOverlap="1">
                <wp:simplePos x="0" y="0"/>
                <wp:positionH relativeFrom="column">
                  <wp:posOffset>220345</wp:posOffset>
                </wp:positionH>
                <wp:positionV relativeFrom="paragraph">
                  <wp:posOffset>109855</wp:posOffset>
                </wp:positionV>
                <wp:extent cx="1421130" cy="0"/>
                <wp:effectExtent l="0" t="0" r="635" b="635"/>
                <wp:wrapNone/>
                <wp:docPr id="1061" name="オブジェクト 0"/>
                <a:graphic xmlns:a="http://schemas.openxmlformats.org/drawingml/2006/main">
                  <a:graphicData uri="http://schemas.microsoft.com/office/word/2010/wordprocessingShape">
                    <wps:wsp>
                      <wps:cNvPr id="1061" name="オブジェクト 0"/>
                      <wps:cNvCnPr/>
                      <wps:spPr>
                        <a:xfrm>
                          <a:off x="0" y="0"/>
                          <a:ext cx="1421130" cy="0"/>
                        </a:xfrm>
                        <a:prstGeom prst="straightConnector1">
                          <a:avLst/>
                        </a:prstGeom>
                        <a:noFill/>
                        <a:ln>
                          <a:miter/>
                        </a:ln>
                      </wps:spPr>
                      <wps:bodyPr/>
                    </wps:wsp>
                  </a:graphicData>
                </a:graphic>
              </wp:anchor>
            </w:drawing>
          </mc:Choice>
          <mc:Fallback>
            <w:pict>
              <v:shapetype id="_x0000_t32" coordsize="21600,21600" o:spt="32" o:oned="t" path="m,l21600,21600e" filled="f">
                <v:path arrowok="t" fillok="f" o:connecttype="none"/>
                <o:lock v:ext="edit" shapetype="t"/>
              </v:shapetype>
              <v:shape id="オブジェクト 0" style="mso-position-vertical-relative:text;z-index:18;mso-wrap-distance-left:9pt;width:111.9pt;height:0pt;mso-position-horizontal-relative:text;position:absolute;margin-left:17.350000000000001pt;margin-top:8.65pt;mso-wrap-distance-bottom:0pt;mso-wrap-distance-right:9pt;mso-wrap-distance-top:0pt;" o:spid="_x0000_s1061" o:allowincell="t" o:allowoverlap="t" filled="f" stroked="f" o:spt="32" type="#_x0000_t32">
                <v:fill/>
                <v:imagedata o:title=""/>
                <w10:wrap type="none" anchorx="text" anchory="text"/>
              </v:shape>
            </w:pict>
          </mc:Fallback>
        </mc:AlternateContent>
      </w:r>
      <w:r>
        <w:rPr>
          <w:rFonts w:hint="default" w:ascii="ＭＳ 明朝" w:hAnsi="ＭＳ 明朝"/>
          <w:sz w:val="22"/>
        </w:rPr>
        <mc:AlternateContent>
          <mc:Choice Requires="wps">
            <w:drawing>
              <wp:anchor distT="0" distB="0" distL="114300" distR="114300" simplePos="0" relativeHeight="17" behindDoc="0" locked="0" layoutInCell="1" hidden="0" allowOverlap="1">
                <wp:simplePos x="0" y="0"/>
                <wp:positionH relativeFrom="column">
                  <wp:posOffset>-13335</wp:posOffset>
                </wp:positionH>
                <wp:positionV relativeFrom="paragraph">
                  <wp:posOffset>109855</wp:posOffset>
                </wp:positionV>
                <wp:extent cx="6354445" cy="17145"/>
                <wp:effectExtent l="0" t="0" r="635" b="635"/>
                <wp:wrapNone/>
                <wp:docPr id="1062" name="オブジェクト 0"/>
                <a:graphic xmlns:a="http://schemas.openxmlformats.org/drawingml/2006/main">
                  <a:graphicData uri="http://schemas.microsoft.com/office/word/2010/wordprocessingShape">
                    <wps:wsp>
                      <wps:cNvPr id="1062" name="オブジェクト 0"/>
                      <wps:cNvCnPr/>
                      <wps:spPr>
                        <a:xfrm flipV="1">
                          <a:off x="0" y="0"/>
                          <a:ext cx="6354445" cy="17145"/>
                        </a:xfrm>
                        <a:prstGeom prst="straightConnector1">
                          <a:avLst/>
                        </a:prstGeom>
                        <a:noFill/>
                        <a:ln>
                          <a:miter/>
                        </a:ln>
                      </wps:spPr>
                      <wps:bodyPr/>
                    </wps:wsp>
                  </a:graphicData>
                </a:graphic>
              </wp:anchor>
            </w:drawing>
          </mc:Choice>
          <mc:Fallback>
            <w:pict>
              <v:shapetype id="_x0000_t32" coordsize="21600,21600" o:spt="32" o:oned="t" path="m,l21600,21600e" filled="f">
                <v:path arrowok="t" fillok="f" o:connecttype="none"/>
                <o:lock v:ext="edit" shapetype="t"/>
              </v:shapetype>
              <v:shape id="オブジェクト 0" style="mso-position-vertical-relative:text;z-index:17;mso-wrap-distance-left:9pt;width:500.35pt;height:1.35pt;mso-position-horizontal-relative:text;position:absolute;margin-left:-1.05pt;margin-top:8.65pt;mso-wrap-distance-bottom:0pt;mso-wrap-distance-right:9pt;mso-wrap-distance-top:0pt;flip:y;" o:spid="_x0000_s1062" o:allowincell="t" o:allowoverlap="t" filled="f" stroked="f" o:spt="32" type="#_x0000_t32">
                <v:fill/>
                <v:imagedata o:title=""/>
                <w10:wrap type="none" anchorx="text" anchory="text"/>
              </v:shape>
            </w:pict>
          </mc:Fallback>
        </mc:AlternateContent>
      </w:r>
    </w:p>
    <w:sectPr>
      <w:footerReference r:id="rId11" w:type="default"/>
      <w:pgSz w:w="11906" w:h="16838"/>
      <w:pgMar w:top="964" w:right="1077" w:bottom="964" w:left="1077" w:header="0" w:footer="340" w:gutter="0"/>
      <w:pgNumType w:start="1"/>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HG丸ｺﾞｼｯｸM-PRO">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HGP創英角ﾎﾟｯﾌﾟ体">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HGPｺﾞｼｯｸE">
    <w:panose1 w:val="00000000000000000000"/>
    <w:charset w:val="80"/>
    <w:family w:val="modern"/>
    <w:notTrueType/>
    <w:pitch w:val="variable"/>
    <w:sig w:usb0="00000000" w:usb1="00000000" w:usb2="00000000" w:usb3="00000000" w:csb0="01008200" w:csb1="00000000"/>
  </w:font>
  <w:font w:name="HGP創英角ｺﾞｼｯｸUB">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ＭＳ Ｐゴシック">
    <w:panose1 w:val="00000800000000000000"/>
    <w:charset w:val="80"/>
    <w:family w:val="modern"/>
    <w:notTrueType/>
    <w:pitch w:val="variable"/>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 w:name="HGP創英角ｺﾞｼｯｸUB">
    <w:panose1 w:val="000008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jc w:val="center"/>
      <w:rPr>
        <w:rFonts w:hint="default" w:ascii="HGPｺﾞｼｯｸE" w:hAnsi="HGPｺﾞｼｯｸE" w:eastAsia="HGPｺﾞｼｯｸE"/>
        <w:sz w:val="28"/>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jc w:val="center"/>
      <w:rPr>
        <w:rFonts w:hint="default" w:ascii="HG丸ｺﾞｼｯｸM-PRO" w:hAnsi="HG丸ｺﾞｼｯｸM-PRO" w:eastAsia="HG丸ｺﾞｼｯｸM-PRO"/>
        <w:b w:val="1"/>
        <w:sz w:val="28"/>
      </w:rPr>
    </w:pPr>
    <w:r>
      <w:rPr>
        <w:rFonts w:hint="eastAsia"/>
      </w:rPr>
      <w:fldChar w:fldCharType="begin"/>
    </w:r>
    <w:r>
      <w:rPr>
        <w:rFonts w:hint="eastAsia"/>
      </w:rPr>
      <w:instrText xml:space="preserve">PAGE  \* MERGEFORMAT </w:instrText>
    </w:r>
    <w:r>
      <w:rPr>
        <w:rFonts w:hint="eastAsia"/>
      </w:rPr>
      <w:fldChar w:fldCharType="separate"/>
    </w:r>
    <w:r>
      <w:rPr>
        <w:rFonts w:hint="default" w:ascii="HG丸ｺﾞｼｯｸM-PRO" w:hAnsi="HG丸ｺﾞｼｯｸM-PRO" w:eastAsia="HG丸ｺﾞｼｯｸM-PRO"/>
        <w:b w:val="1"/>
        <w:sz w:val="28"/>
      </w:rPr>
      <w:t>3</w:t>
    </w:r>
    <w:r>
      <w:rPr>
        <w:rFonts w:hint="eastAsia"/>
      </w:rPr>
      <w:fldChar w:fldCharType="end"/>
    </w: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DF820FDA"/>
    <w:lvl w:ilvl="0" w:tplc="DC92899E">
      <w:start w:val="1"/>
      <w:numFmt w:val="decimalEnclosedCircle"/>
      <w:suff w:val="space"/>
      <w:lvlText w:val="%1"/>
      <w:lvlJc w:val="left"/>
      <w:pPr>
        <w:ind w:left="585" w:hanging="301"/>
      </w:pPr>
      <w:rPr>
        <w:rFonts w:hint="default"/>
      </w:rPr>
    </w:lvl>
    <w:lvl w:ilvl="1" w:tplc="04090017">
      <w:start w:val="1"/>
      <w:numFmt w:val="aiueoFullWidth"/>
      <w:lvlText w:val="(%2)"/>
      <w:lvlJc w:val="left"/>
      <w:pPr>
        <w:ind w:left="1065" w:hanging="420"/>
      </w:pPr>
    </w:lvl>
    <w:lvl w:ilvl="2" w:tplc="04090011">
      <w:start w:val="1"/>
      <w:numFmt w:val="decimalEnclosedCircle"/>
      <w:lvlText w:val="%3"/>
      <w:lvlJc w:val="left"/>
      <w:pPr>
        <w:ind w:left="1485" w:hanging="420"/>
      </w:pPr>
    </w:lvl>
    <w:lvl w:ilvl="3" w:tplc="0409000F">
      <w:start w:val="1"/>
      <w:numFmt w:val="decimal"/>
      <w:lvlText w:val="%4."/>
      <w:lvlJc w:val="left"/>
      <w:pPr>
        <w:ind w:left="1905" w:hanging="420"/>
      </w:pPr>
    </w:lvl>
    <w:lvl w:ilvl="4" w:tplc="04090017">
      <w:start w:val="1"/>
      <w:numFmt w:val="aiueoFullWidth"/>
      <w:lvlText w:val="(%5)"/>
      <w:lvlJc w:val="left"/>
      <w:pPr>
        <w:ind w:left="2325" w:hanging="420"/>
      </w:pPr>
    </w:lvl>
    <w:lvl w:ilvl="5" w:tplc="04090011">
      <w:start w:val="1"/>
      <w:numFmt w:val="decimalEnclosedCircle"/>
      <w:lvlText w:val="%6"/>
      <w:lvlJc w:val="left"/>
      <w:pPr>
        <w:ind w:left="2745" w:hanging="420"/>
      </w:pPr>
    </w:lvl>
    <w:lvl w:ilvl="6" w:tplc="0409000F">
      <w:start w:val="1"/>
      <w:numFmt w:val="decimal"/>
      <w:lvlText w:val="%7."/>
      <w:lvlJc w:val="left"/>
      <w:pPr>
        <w:ind w:left="3165" w:hanging="420"/>
      </w:pPr>
    </w:lvl>
    <w:lvl w:ilvl="7" w:tplc="04090017">
      <w:start w:val="1"/>
      <w:numFmt w:val="aiueoFullWidth"/>
      <w:lvlText w:val="(%8)"/>
      <w:lvlJc w:val="left"/>
      <w:pPr>
        <w:ind w:left="3585" w:hanging="420"/>
      </w:pPr>
    </w:lvl>
    <w:lvl w:ilvl="8" w:tplc="04090011">
      <w:start w:val="1"/>
      <w:numFmt w:val="decimalEnclosedCircle"/>
      <w:lvlText w:val="%9"/>
      <w:lvlJc w:val="left"/>
      <w:pPr>
        <w:ind w:left="4005" w:hanging="420"/>
      </w:pPr>
    </w:lvl>
  </w:abstractNum>
  <w:abstractNum w:abstractNumId="1">
    <w:nsid w:val="00000002"/>
    <w:multiLevelType w:val="hybridMultilevel"/>
    <w:tmpl w:val="778EEC32"/>
    <w:lvl w:ilvl="0" w:tplc="FD52E0AA">
      <w:start w:val="1"/>
      <w:numFmt w:val="decimalFullWidth"/>
      <w:suff w:val="nothing"/>
      <w:lvlText w:val="（%1）"/>
      <w:lvlJc w:val="left"/>
      <w:pPr>
        <w:ind w:left="704" w:hanging="420"/>
      </w:pPr>
      <w:rPr>
        <w:rFonts w:hint="default" w:ascii="ＭＳ ゴシック" w:hAnsi="ＭＳ ゴシック" w:eastAsia="ＭＳ ゴシック"/>
        <w:b w:val="1"/>
        <w:sz w:val="22"/>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nsid w:val="00000003"/>
    <w:multiLevelType w:val="hybridMultilevel"/>
    <w:tmpl w:val="C3B819FE"/>
    <w:lvl w:ilvl="0" w:tplc="FC4488EE">
      <w:start w:val="1"/>
      <w:numFmt w:val="decimalEnclosedCircle"/>
      <w:suff w:val="space"/>
      <w:lvlText w:val="%1"/>
      <w:lvlJc w:val="left"/>
      <w:pPr>
        <w:ind w:left="704" w:hanging="420"/>
      </w:pPr>
      <w:rPr>
        <w:rFonts w:hint="eastAsia"/>
      </w:rPr>
    </w:lvl>
    <w:lvl w:ilvl="1" w:tplc="9E28DCBC">
      <w:numFmt w:val="bullet"/>
      <w:lvlText w:val="※"/>
      <w:lvlJc w:val="left"/>
      <w:pPr>
        <w:ind w:left="1000" w:hanging="360"/>
      </w:pPr>
      <w:rPr>
        <w:rFonts w:hint="eastAsia" w:ascii="ＭＳ 明朝" w:hAnsi="ＭＳ 明朝" w:eastAsia="ＭＳ 明朝"/>
      </w:rPr>
    </w:lvl>
    <w:lvl w:ilvl="2" w:tplc="04090011">
      <w:start w:val="1"/>
      <w:numFmt w:val="decimalEnclosedCircle"/>
      <w:lvlText w:val="%3"/>
      <w:lvlJc w:val="left"/>
      <w:pPr>
        <w:ind w:left="1480" w:hanging="420"/>
      </w:pPr>
    </w:lvl>
    <w:lvl w:ilvl="3" w:tplc="0409000F">
      <w:start w:val="1"/>
      <w:numFmt w:val="decimal"/>
      <w:lvlText w:val="%4."/>
      <w:lvlJc w:val="left"/>
      <w:pPr>
        <w:ind w:left="1900" w:hanging="420"/>
      </w:pPr>
    </w:lvl>
    <w:lvl w:ilvl="4" w:tplc="04090017">
      <w:start w:val="1"/>
      <w:numFmt w:val="aiueoFullWidth"/>
      <w:lvlText w:val="(%5)"/>
      <w:lvlJc w:val="left"/>
      <w:pPr>
        <w:ind w:left="2320" w:hanging="420"/>
      </w:pPr>
    </w:lvl>
    <w:lvl w:ilvl="5" w:tplc="04090011">
      <w:start w:val="1"/>
      <w:numFmt w:val="decimalEnclosedCircle"/>
      <w:lvlText w:val="%6"/>
      <w:lvlJc w:val="left"/>
      <w:pPr>
        <w:ind w:left="2740" w:hanging="420"/>
      </w:pPr>
    </w:lvl>
    <w:lvl w:ilvl="6" w:tplc="0409000F">
      <w:start w:val="1"/>
      <w:numFmt w:val="decimal"/>
      <w:lvlText w:val="%7."/>
      <w:lvlJc w:val="left"/>
      <w:pPr>
        <w:ind w:left="3160" w:hanging="420"/>
      </w:pPr>
    </w:lvl>
    <w:lvl w:ilvl="7" w:tplc="04090017">
      <w:start w:val="1"/>
      <w:numFmt w:val="aiueoFullWidth"/>
      <w:lvlText w:val="(%8)"/>
      <w:lvlJc w:val="left"/>
      <w:pPr>
        <w:ind w:left="3580" w:hanging="420"/>
      </w:pPr>
    </w:lvl>
    <w:lvl w:ilvl="8" w:tplc="04090011">
      <w:start w:val="1"/>
      <w:numFmt w:val="decimalEnclosedCircle"/>
      <w:lvlText w:val="%9"/>
      <w:lvlJc w:val="left"/>
      <w:pPr>
        <w:ind w:left="4000" w:hanging="420"/>
      </w:pPr>
    </w:lvl>
  </w:abstractNum>
  <w:abstractNum w:abstractNumId="3">
    <w:nsid w:val="00000004"/>
    <w:multiLevelType w:val="hybridMultilevel"/>
    <w:tmpl w:val="614E7628"/>
    <w:lvl w:ilvl="0" w:tplc="A27AA392">
      <w:numFmt w:val="bullet"/>
      <w:lvlText w:val=""/>
      <w:lvlJc w:val="left"/>
      <w:pPr>
        <w:ind w:left="704" w:hanging="420"/>
      </w:pPr>
      <w:rPr>
        <w:rFonts w:hint="default" w:ascii="Wingdings" w:hAnsi="Wingdings"/>
      </w:rPr>
    </w:lvl>
    <w:lvl w:ilvl="1" w:tplc="0409000B">
      <w:numFmt w:val="bullet"/>
      <w:lvlText w:val=""/>
      <w:lvlJc w:val="left"/>
      <w:pPr>
        <w:ind w:left="1124" w:hanging="420"/>
      </w:pPr>
      <w:rPr>
        <w:rFonts w:hint="default" w:ascii="Wingdings" w:hAnsi="Wingdings"/>
      </w:rPr>
    </w:lvl>
    <w:lvl w:ilvl="2" w:tplc="0409000D">
      <w:numFmt w:val="bullet"/>
      <w:lvlText w:val=""/>
      <w:lvlJc w:val="left"/>
      <w:pPr>
        <w:ind w:left="1544" w:hanging="420"/>
      </w:pPr>
      <w:rPr>
        <w:rFonts w:hint="default" w:ascii="Wingdings" w:hAnsi="Wingdings"/>
      </w:rPr>
    </w:lvl>
    <w:lvl w:ilvl="3" w:tplc="04090001">
      <w:numFmt w:val="bullet"/>
      <w:lvlText w:val=""/>
      <w:lvlJc w:val="left"/>
      <w:pPr>
        <w:ind w:left="1964" w:hanging="420"/>
      </w:pPr>
      <w:rPr>
        <w:rFonts w:hint="default" w:ascii="Wingdings" w:hAnsi="Wingdings"/>
      </w:rPr>
    </w:lvl>
    <w:lvl w:ilvl="4" w:tplc="0409000B">
      <w:numFmt w:val="bullet"/>
      <w:lvlText w:val=""/>
      <w:lvlJc w:val="left"/>
      <w:pPr>
        <w:ind w:left="2384" w:hanging="420"/>
      </w:pPr>
      <w:rPr>
        <w:rFonts w:hint="default" w:ascii="Wingdings" w:hAnsi="Wingdings"/>
      </w:rPr>
    </w:lvl>
    <w:lvl w:ilvl="5" w:tplc="0409000D">
      <w:numFmt w:val="bullet"/>
      <w:lvlText w:val=""/>
      <w:lvlJc w:val="left"/>
      <w:pPr>
        <w:ind w:left="2804" w:hanging="420"/>
      </w:pPr>
      <w:rPr>
        <w:rFonts w:hint="default" w:ascii="Wingdings" w:hAnsi="Wingdings"/>
      </w:rPr>
    </w:lvl>
    <w:lvl w:ilvl="6" w:tplc="04090001">
      <w:numFmt w:val="bullet"/>
      <w:lvlText w:val=""/>
      <w:lvlJc w:val="left"/>
      <w:pPr>
        <w:ind w:left="3224" w:hanging="420"/>
      </w:pPr>
      <w:rPr>
        <w:rFonts w:hint="default" w:ascii="Wingdings" w:hAnsi="Wingdings"/>
      </w:rPr>
    </w:lvl>
    <w:lvl w:ilvl="7" w:tplc="0409000B">
      <w:numFmt w:val="bullet"/>
      <w:lvlText w:val=""/>
      <w:lvlJc w:val="left"/>
      <w:pPr>
        <w:ind w:left="3644" w:hanging="420"/>
      </w:pPr>
      <w:rPr>
        <w:rFonts w:hint="default" w:ascii="Wingdings" w:hAnsi="Wingdings"/>
      </w:rPr>
    </w:lvl>
    <w:lvl w:ilvl="8" w:tplc="0409000D">
      <w:numFmt w:val="bullet"/>
      <w:lvlText w:val=""/>
      <w:lvlJc w:val="left"/>
      <w:pPr>
        <w:ind w:left="4064" w:hanging="420"/>
      </w:pPr>
      <w:rPr>
        <w:rFonts w:hint="default" w:ascii="Wingdings" w:hAnsi="Wingdings"/>
      </w:rPr>
    </w:lvl>
  </w:abstractNum>
  <w:abstractNum w:abstractNumId="4">
    <w:nsid w:val="00000005"/>
    <w:multiLevelType w:val="hybridMultilevel"/>
    <w:tmpl w:val="98686D86"/>
    <w:lvl w:ilvl="0" w:tplc="3EC0A66C">
      <w:numFmt w:val="bullet"/>
      <w:lvlText w:val="※"/>
      <w:lvlJc w:val="left"/>
      <w:pPr>
        <w:ind w:left="860" w:hanging="420"/>
      </w:pPr>
      <w:rPr>
        <w:rFonts w:hint="eastAsia" w:ascii="ＭＳ 明朝" w:hAnsi="ＭＳ 明朝" w:eastAsia="ＭＳ 明朝"/>
      </w:rPr>
    </w:lvl>
    <w:lvl w:ilvl="1" w:tplc="3EC0A66C">
      <w:numFmt w:val="bullet"/>
      <w:lvlText w:val="※"/>
      <w:lvlJc w:val="left"/>
      <w:pPr>
        <w:ind w:left="1280" w:hanging="420"/>
      </w:pPr>
      <w:rPr>
        <w:rFonts w:hint="eastAsia" w:ascii="ＭＳ 明朝" w:hAnsi="ＭＳ 明朝" w:eastAsia="ＭＳ 明朝"/>
      </w:rPr>
    </w:lvl>
    <w:lvl w:ilvl="2" w:tplc="0409000D">
      <w:numFmt w:val="bullet"/>
      <w:lvlText w:val=""/>
      <w:lvlJc w:val="left"/>
      <w:pPr>
        <w:ind w:left="1700" w:hanging="420"/>
      </w:pPr>
      <w:rPr>
        <w:rFonts w:hint="default" w:ascii="Wingdings" w:hAnsi="Wingdings"/>
      </w:rPr>
    </w:lvl>
    <w:lvl w:ilvl="3" w:tplc="04090001">
      <w:numFmt w:val="bullet"/>
      <w:lvlText w:val=""/>
      <w:lvlJc w:val="left"/>
      <w:pPr>
        <w:ind w:left="2120" w:hanging="420"/>
      </w:pPr>
      <w:rPr>
        <w:rFonts w:hint="default" w:ascii="Wingdings" w:hAnsi="Wingdings"/>
      </w:rPr>
    </w:lvl>
    <w:lvl w:ilvl="4" w:tplc="0409000B">
      <w:numFmt w:val="bullet"/>
      <w:lvlText w:val=""/>
      <w:lvlJc w:val="left"/>
      <w:pPr>
        <w:ind w:left="2540" w:hanging="420"/>
      </w:pPr>
      <w:rPr>
        <w:rFonts w:hint="default" w:ascii="Wingdings" w:hAnsi="Wingdings"/>
      </w:rPr>
    </w:lvl>
    <w:lvl w:ilvl="5" w:tplc="0409000D">
      <w:numFmt w:val="bullet"/>
      <w:lvlText w:val=""/>
      <w:lvlJc w:val="left"/>
      <w:pPr>
        <w:ind w:left="2960" w:hanging="420"/>
      </w:pPr>
      <w:rPr>
        <w:rFonts w:hint="default" w:ascii="Wingdings" w:hAnsi="Wingdings"/>
      </w:rPr>
    </w:lvl>
    <w:lvl w:ilvl="6" w:tplc="04090001">
      <w:numFmt w:val="bullet"/>
      <w:lvlText w:val=""/>
      <w:lvlJc w:val="left"/>
      <w:pPr>
        <w:ind w:left="3380" w:hanging="420"/>
      </w:pPr>
      <w:rPr>
        <w:rFonts w:hint="default" w:ascii="Wingdings" w:hAnsi="Wingdings"/>
      </w:rPr>
    </w:lvl>
    <w:lvl w:ilvl="7" w:tplc="0409000B">
      <w:numFmt w:val="bullet"/>
      <w:lvlText w:val=""/>
      <w:lvlJc w:val="left"/>
      <w:pPr>
        <w:ind w:left="3800" w:hanging="420"/>
      </w:pPr>
      <w:rPr>
        <w:rFonts w:hint="default" w:ascii="Wingdings" w:hAnsi="Wingdings"/>
      </w:rPr>
    </w:lvl>
    <w:lvl w:ilvl="8" w:tplc="0409000D">
      <w:numFmt w:val="bullet"/>
      <w:lvlText w:val=""/>
      <w:lvlJc w:val="left"/>
      <w:pPr>
        <w:ind w:left="4220" w:hanging="420"/>
      </w:pPr>
      <w:rPr>
        <w:rFonts w:hint="default" w:ascii="Wingdings" w:hAnsi="Wingdings"/>
      </w:rPr>
    </w:lvl>
  </w:abstractNum>
  <w:abstractNum w:abstractNumId="5">
    <w:nsid w:val="00000006"/>
    <w:multiLevelType w:val="hybridMultilevel"/>
    <w:tmpl w:val="452E739A"/>
    <w:lvl w:ilvl="0" w:tplc="BC34A228">
      <w:start w:val="1"/>
      <w:numFmt w:val="decimalFullWidth"/>
      <w:suff w:val="nothing"/>
      <w:lvlText w:val="（%1）"/>
      <w:lvlJc w:val="left"/>
      <w:pPr>
        <w:ind w:left="704" w:hanging="420"/>
      </w:pPr>
      <w:rPr>
        <w:rFonts w:hint="default" w:ascii="ＭＳ ゴシック" w:hAnsi="ＭＳ ゴシック" w:eastAsia="ＭＳ ゴシック"/>
        <w:b w:val="1"/>
        <w:sz w:val="22"/>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nsid w:val="00000007"/>
    <w:multiLevelType w:val="hybridMultilevel"/>
    <w:tmpl w:val="C4186EF0"/>
    <w:lvl w:ilvl="0" w:tplc="55D2D67E">
      <w:start w:val="1"/>
      <w:numFmt w:val="decimalEnclosedCircle"/>
      <w:suff w:val="space"/>
      <w:lvlText w:val="%1"/>
      <w:lvlJc w:val="left"/>
      <w:pPr>
        <w:ind w:left="1130" w:hanging="420"/>
      </w:pPr>
      <w:rPr>
        <w:rFonts w:hint="eastAsia" w:ascii="ＭＳ 明朝" w:hAnsi="ＭＳ 明朝" w:eastAsia="ＭＳ 明朝"/>
        <w:b w:val="0"/>
      </w:rPr>
    </w:lvl>
    <w:lvl w:ilvl="1" w:tplc="04090017">
      <w:start w:val="1"/>
      <w:numFmt w:val="aiueoFullWidth"/>
      <w:lvlText w:val="(%2)"/>
      <w:lvlJc w:val="left"/>
      <w:pPr>
        <w:ind w:left="1061" w:hanging="420"/>
      </w:pPr>
    </w:lvl>
    <w:lvl w:ilvl="2" w:tplc="04090011">
      <w:start w:val="1"/>
      <w:numFmt w:val="decimalEnclosedCircle"/>
      <w:lvlText w:val="%3"/>
      <w:lvlJc w:val="left"/>
      <w:pPr>
        <w:ind w:left="1481" w:hanging="420"/>
      </w:pPr>
    </w:lvl>
    <w:lvl w:ilvl="3" w:tplc="0409000F">
      <w:start w:val="1"/>
      <w:numFmt w:val="decimal"/>
      <w:lvlText w:val="%4."/>
      <w:lvlJc w:val="left"/>
      <w:pPr>
        <w:ind w:left="1901" w:hanging="420"/>
      </w:pPr>
    </w:lvl>
    <w:lvl w:ilvl="4" w:tplc="04090017">
      <w:start w:val="1"/>
      <w:numFmt w:val="aiueoFullWidth"/>
      <w:lvlText w:val="(%5)"/>
      <w:lvlJc w:val="left"/>
      <w:pPr>
        <w:ind w:left="2321" w:hanging="420"/>
      </w:pPr>
    </w:lvl>
    <w:lvl w:ilvl="5" w:tplc="04090011">
      <w:start w:val="1"/>
      <w:numFmt w:val="decimalEnclosedCircle"/>
      <w:lvlText w:val="%6"/>
      <w:lvlJc w:val="left"/>
      <w:pPr>
        <w:ind w:left="2741" w:hanging="420"/>
      </w:pPr>
    </w:lvl>
    <w:lvl w:ilvl="6" w:tplc="0409000F">
      <w:start w:val="1"/>
      <w:numFmt w:val="decimal"/>
      <w:lvlText w:val="%7."/>
      <w:lvlJc w:val="left"/>
      <w:pPr>
        <w:ind w:left="3161" w:hanging="420"/>
      </w:pPr>
    </w:lvl>
    <w:lvl w:ilvl="7" w:tplc="04090017">
      <w:start w:val="1"/>
      <w:numFmt w:val="aiueoFullWidth"/>
      <w:lvlText w:val="(%8)"/>
      <w:lvlJc w:val="left"/>
      <w:pPr>
        <w:ind w:left="3581" w:hanging="420"/>
      </w:pPr>
    </w:lvl>
    <w:lvl w:ilvl="8" w:tplc="04090011">
      <w:start w:val="1"/>
      <w:numFmt w:val="decimalEnclosedCircle"/>
      <w:lvlText w:val="%9"/>
      <w:lvlJc w:val="left"/>
      <w:pPr>
        <w:ind w:left="4001" w:hanging="420"/>
      </w:pPr>
    </w:lvl>
  </w:abstractNum>
  <w:abstractNum w:abstractNumId="7">
    <w:nsid w:val="00000008"/>
    <w:multiLevelType w:val="hybridMultilevel"/>
    <w:tmpl w:val="DA2660EC"/>
    <w:lvl w:ilvl="0" w:tplc="950EA8DE">
      <w:numFmt w:val="bullet"/>
      <w:lvlText w:val=""/>
      <w:lvlJc w:val="left"/>
      <w:pPr>
        <w:tabs>
          <w:tab w:val="num" w:leader="none" w:pos="227"/>
        </w:tabs>
        <w:ind w:left="227" w:hanging="170"/>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8">
    <w:nsid w:val="00000009"/>
    <w:multiLevelType w:val="hybridMultilevel"/>
    <w:tmpl w:val="648E384A"/>
    <w:lvl w:ilvl="0" w:tplc="6624DDA4">
      <w:start w:val="1"/>
      <w:numFmt w:val="decimalEnclosedCircle"/>
      <w:suff w:val="space"/>
      <w:lvlText w:val="%1"/>
      <w:lvlJc w:val="left"/>
      <w:pPr>
        <w:ind w:left="704" w:hanging="420"/>
      </w:pPr>
      <w:rPr>
        <w:rFonts w:hint="eastAsia"/>
      </w:rPr>
    </w:lvl>
    <w:lvl w:ilvl="1" w:tplc="04090017">
      <w:start w:val="1"/>
      <w:numFmt w:val="aiueoFullWidth"/>
      <w:lvlText w:val="(%2)"/>
      <w:lvlJc w:val="left"/>
      <w:pPr>
        <w:ind w:left="1060" w:hanging="420"/>
      </w:pPr>
    </w:lvl>
    <w:lvl w:ilvl="2" w:tplc="04090011">
      <w:start w:val="1"/>
      <w:numFmt w:val="decimalEnclosedCircle"/>
      <w:lvlText w:val="%3"/>
      <w:lvlJc w:val="left"/>
      <w:pPr>
        <w:ind w:left="1480" w:hanging="420"/>
      </w:pPr>
    </w:lvl>
    <w:lvl w:ilvl="3" w:tplc="0409000F">
      <w:start w:val="1"/>
      <w:numFmt w:val="decimal"/>
      <w:lvlText w:val="%4."/>
      <w:lvlJc w:val="left"/>
      <w:pPr>
        <w:ind w:left="1900" w:hanging="420"/>
      </w:pPr>
    </w:lvl>
    <w:lvl w:ilvl="4" w:tplc="04090017">
      <w:start w:val="1"/>
      <w:numFmt w:val="aiueoFullWidth"/>
      <w:lvlText w:val="(%5)"/>
      <w:lvlJc w:val="left"/>
      <w:pPr>
        <w:ind w:left="2320" w:hanging="420"/>
      </w:pPr>
    </w:lvl>
    <w:lvl w:ilvl="5" w:tplc="04090011">
      <w:start w:val="1"/>
      <w:numFmt w:val="decimalEnclosedCircle"/>
      <w:lvlText w:val="%6"/>
      <w:lvlJc w:val="left"/>
      <w:pPr>
        <w:ind w:left="2740" w:hanging="420"/>
      </w:pPr>
    </w:lvl>
    <w:lvl w:ilvl="6" w:tplc="0409000F">
      <w:start w:val="1"/>
      <w:numFmt w:val="decimal"/>
      <w:lvlText w:val="%7."/>
      <w:lvlJc w:val="left"/>
      <w:pPr>
        <w:ind w:left="3160" w:hanging="420"/>
      </w:pPr>
    </w:lvl>
    <w:lvl w:ilvl="7" w:tplc="04090017">
      <w:start w:val="1"/>
      <w:numFmt w:val="aiueoFullWidth"/>
      <w:lvlText w:val="(%8)"/>
      <w:lvlJc w:val="left"/>
      <w:pPr>
        <w:ind w:left="3580" w:hanging="420"/>
      </w:pPr>
    </w:lvl>
    <w:lvl w:ilvl="8" w:tplc="04090011">
      <w:start w:val="1"/>
      <w:numFmt w:val="decimalEnclosedCircle"/>
      <w:lvlText w:val="%9"/>
      <w:lvlJc w:val="left"/>
      <w:pPr>
        <w:ind w:left="4000" w:hanging="420"/>
      </w:pPr>
    </w:lvl>
  </w:abstractNum>
  <w:abstractNum w:abstractNumId="9">
    <w:nsid w:val="0000000A"/>
    <w:multiLevelType w:val="hybridMultilevel"/>
    <w:tmpl w:val="9C60ADFC"/>
    <w:lvl w:ilvl="0" w:tplc="04A0CF6A">
      <w:start w:val="1"/>
      <w:numFmt w:val="decimalEnclosedCircle"/>
      <w:suff w:val="space"/>
      <w:lvlText w:val="%1"/>
      <w:lvlJc w:val="left"/>
      <w:pPr>
        <w:ind w:left="680" w:hanging="396"/>
      </w:pPr>
      <w:rPr>
        <w:rFonts w:hint="default"/>
      </w:rPr>
    </w:lvl>
    <w:lvl w:ilvl="1" w:tplc="04090017">
      <w:start w:val="1"/>
      <w:numFmt w:val="aiueoFullWidth"/>
      <w:lvlText w:val="(%2)"/>
      <w:lvlJc w:val="left"/>
      <w:pPr>
        <w:ind w:left="982" w:hanging="420"/>
      </w:pPr>
    </w:lvl>
    <w:lvl w:ilvl="2" w:tplc="04090011">
      <w:start w:val="1"/>
      <w:numFmt w:val="decimalEnclosedCircle"/>
      <w:lvlText w:val="%3"/>
      <w:lvlJc w:val="left"/>
      <w:pPr>
        <w:ind w:left="1402" w:hanging="420"/>
      </w:pPr>
    </w:lvl>
    <w:lvl w:ilvl="3" w:tplc="0409000F">
      <w:start w:val="1"/>
      <w:numFmt w:val="decimal"/>
      <w:lvlText w:val="%4."/>
      <w:lvlJc w:val="left"/>
      <w:pPr>
        <w:ind w:left="1822" w:hanging="420"/>
      </w:pPr>
    </w:lvl>
    <w:lvl w:ilvl="4" w:tplc="04090017">
      <w:start w:val="1"/>
      <w:numFmt w:val="aiueoFullWidth"/>
      <w:lvlText w:val="(%5)"/>
      <w:lvlJc w:val="left"/>
      <w:pPr>
        <w:ind w:left="2242" w:hanging="420"/>
      </w:pPr>
    </w:lvl>
    <w:lvl w:ilvl="5" w:tplc="04090011">
      <w:start w:val="1"/>
      <w:numFmt w:val="decimalEnclosedCircle"/>
      <w:lvlText w:val="%6"/>
      <w:lvlJc w:val="left"/>
      <w:pPr>
        <w:ind w:left="2662" w:hanging="420"/>
      </w:pPr>
    </w:lvl>
    <w:lvl w:ilvl="6" w:tplc="0409000F">
      <w:start w:val="1"/>
      <w:numFmt w:val="decimal"/>
      <w:lvlText w:val="%7."/>
      <w:lvlJc w:val="left"/>
      <w:pPr>
        <w:ind w:left="3082" w:hanging="420"/>
      </w:pPr>
    </w:lvl>
    <w:lvl w:ilvl="7" w:tplc="04090017">
      <w:start w:val="1"/>
      <w:numFmt w:val="aiueoFullWidth"/>
      <w:lvlText w:val="(%8)"/>
      <w:lvlJc w:val="left"/>
      <w:pPr>
        <w:ind w:left="3502" w:hanging="420"/>
      </w:pPr>
    </w:lvl>
    <w:lvl w:ilvl="8" w:tplc="04090011">
      <w:start w:val="1"/>
      <w:numFmt w:val="decimalEnclosedCircle"/>
      <w:lvlText w:val="%9"/>
      <w:lvlJc w:val="left"/>
      <w:pPr>
        <w:ind w:left="3922" w:hanging="420"/>
      </w:pPr>
    </w:lvl>
  </w:abstractNum>
  <w:abstractNum w:abstractNumId="10">
    <w:nsid w:val="0000000B"/>
    <w:multiLevelType w:val="hybridMultilevel"/>
    <w:tmpl w:val="C1F089D8"/>
    <w:lvl w:ilvl="0" w:tplc="F3A236B2">
      <w:start w:val="1"/>
      <w:numFmt w:val="decimalFullWidth"/>
      <w:lvlText w:val="（%1）"/>
      <w:lvlJc w:val="left"/>
      <w:pPr>
        <w:ind w:left="940" w:hanging="720"/>
      </w:pPr>
      <w:rPr>
        <w:rFonts w:hint="default"/>
      </w:rPr>
    </w:lvl>
    <w:lvl w:ilvl="1" w:tplc="04090017">
      <w:start w:val="1"/>
      <w:numFmt w:val="aiueoFullWidth"/>
      <w:lvlText w:val="(%2)"/>
      <w:lvlJc w:val="left"/>
      <w:pPr>
        <w:ind w:left="1060" w:hanging="420"/>
      </w:pPr>
    </w:lvl>
    <w:lvl w:ilvl="2" w:tplc="04090011">
      <w:start w:val="1"/>
      <w:numFmt w:val="decimalEnclosedCircle"/>
      <w:lvlText w:val="%3"/>
      <w:lvlJc w:val="left"/>
      <w:pPr>
        <w:ind w:left="1480" w:hanging="420"/>
      </w:pPr>
    </w:lvl>
    <w:lvl w:ilvl="3" w:tplc="0409000F">
      <w:start w:val="1"/>
      <w:numFmt w:val="decimal"/>
      <w:lvlText w:val="%4."/>
      <w:lvlJc w:val="left"/>
      <w:pPr>
        <w:ind w:left="1900" w:hanging="420"/>
      </w:pPr>
    </w:lvl>
    <w:lvl w:ilvl="4" w:tplc="04090017">
      <w:start w:val="1"/>
      <w:numFmt w:val="aiueoFullWidth"/>
      <w:lvlText w:val="(%5)"/>
      <w:lvlJc w:val="left"/>
      <w:pPr>
        <w:ind w:left="2320" w:hanging="420"/>
      </w:pPr>
    </w:lvl>
    <w:lvl w:ilvl="5" w:tplc="04090011">
      <w:start w:val="1"/>
      <w:numFmt w:val="decimalEnclosedCircle"/>
      <w:lvlText w:val="%6"/>
      <w:lvlJc w:val="left"/>
      <w:pPr>
        <w:ind w:left="2740" w:hanging="420"/>
      </w:pPr>
    </w:lvl>
    <w:lvl w:ilvl="6" w:tplc="0409000F">
      <w:start w:val="1"/>
      <w:numFmt w:val="decimal"/>
      <w:lvlText w:val="%7."/>
      <w:lvlJc w:val="left"/>
      <w:pPr>
        <w:ind w:left="3160" w:hanging="420"/>
      </w:pPr>
    </w:lvl>
    <w:lvl w:ilvl="7" w:tplc="04090017">
      <w:start w:val="1"/>
      <w:numFmt w:val="aiueoFullWidth"/>
      <w:lvlText w:val="(%8)"/>
      <w:lvlJc w:val="left"/>
      <w:pPr>
        <w:ind w:left="3580" w:hanging="420"/>
      </w:pPr>
    </w:lvl>
    <w:lvl w:ilvl="8" w:tplc="04090011">
      <w:start w:val="1"/>
      <w:numFmt w:val="decimalEnclosedCircle"/>
      <w:lvlText w:val="%9"/>
      <w:lvlJc w:val="left"/>
      <w:pPr>
        <w:ind w:left="4000" w:hanging="420"/>
      </w:pPr>
    </w:lvl>
  </w:abstractNum>
  <w:abstractNum w:abstractNumId="11">
    <w:nsid w:val="0000000C"/>
    <w:multiLevelType w:val="hybridMultilevel"/>
    <w:tmpl w:val="6FCA090A"/>
    <w:lvl w:ilvl="0" w:tplc="154C5278">
      <w:start w:val="1"/>
      <w:numFmt w:val="decimalFullWidth"/>
      <w:lvlText w:val="（%1）"/>
      <w:lvlJc w:val="left"/>
      <w:pPr>
        <w:ind w:left="420" w:hanging="420"/>
      </w:pPr>
      <w:rPr>
        <w:rFonts w:hint="default"/>
        <w:b w:val="1"/>
        <w:sz w:val="22"/>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2">
    <w:nsid w:val="0000000D"/>
    <w:multiLevelType w:val="hybridMultilevel"/>
    <w:tmpl w:val="C568BE74"/>
    <w:lvl w:ilvl="0" w:tplc="B5FC0B72">
      <w:start w:val="1"/>
      <w:numFmt w:val="decimalEnclosedCircle"/>
      <w:lvlText w:val="%1"/>
      <w:lvlJc w:val="left"/>
      <w:pPr>
        <w:ind w:left="502" w:hanging="360"/>
      </w:pPr>
      <w:rPr>
        <w:rFonts w:hint="default"/>
      </w:rPr>
    </w:lvl>
    <w:lvl w:ilvl="1" w:tplc="014627E6">
      <w:start w:val="4"/>
      <w:numFmt w:val="decimalFullWidth"/>
      <w:lvlText w:val="（%2）"/>
      <w:lvlJc w:val="left"/>
      <w:pPr>
        <w:ind w:left="1282" w:hanging="720"/>
      </w:pPr>
      <w:rPr>
        <w:rFonts w:hint="default"/>
      </w:rPr>
    </w:lvl>
    <w:lvl w:ilvl="2" w:tplc="04090011">
      <w:start w:val="1"/>
      <w:numFmt w:val="decimalEnclosedCircle"/>
      <w:lvlText w:val="%3"/>
      <w:lvlJc w:val="left"/>
      <w:pPr>
        <w:ind w:left="1402" w:hanging="420"/>
      </w:pPr>
    </w:lvl>
    <w:lvl w:ilvl="3" w:tplc="0409000F">
      <w:start w:val="1"/>
      <w:numFmt w:val="decimal"/>
      <w:lvlText w:val="%4."/>
      <w:lvlJc w:val="left"/>
      <w:pPr>
        <w:ind w:left="1822" w:hanging="420"/>
      </w:pPr>
    </w:lvl>
    <w:lvl w:ilvl="4" w:tplc="04090017">
      <w:start w:val="1"/>
      <w:numFmt w:val="aiueoFullWidth"/>
      <w:lvlText w:val="(%5)"/>
      <w:lvlJc w:val="left"/>
      <w:pPr>
        <w:ind w:left="2242" w:hanging="420"/>
      </w:pPr>
    </w:lvl>
    <w:lvl w:ilvl="5" w:tplc="04090011">
      <w:start w:val="1"/>
      <w:numFmt w:val="decimalEnclosedCircle"/>
      <w:lvlText w:val="%6"/>
      <w:lvlJc w:val="left"/>
      <w:pPr>
        <w:ind w:left="2662" w:hanging="420"/>
      </w:pPr>
    </w:lvl>
    <w:lvl w:ilvl="6" w:tplc="0409000F">
      <w:start w:val="1"/>
      <w:numFmt w:val="decimal"/>
      <w:lvlText w:val="%7."/>
      <w:lvlJc w:val="left"/>
      <w:pPr>
        <w:ind w:left="3082" w:hanging="420"/>
      </w:pPr>
    </w:lvl>
    <w:lvl w:ilvl="7" w:tplc="04090017">
      <w:start w:val="1"/>
      <w:numFmt w:val="aiueoFullWidth"/>
      <w:lvlText w:val="(%8)"/>
      <w:lvlJc w:val="left"/>
      <w:pPr>
        <w:ind w:left="3502" w:hanging="420"/>
      </w:pPr>
    </w:lvl>
    <w:lvl w:ilvl="8" w:tplc="04090011">
      <w:start w:val="1"/>
      <w:numFmt w:val="decimalEnclosedCircle"/>
      <w:lvlText w:val="%9"/>
      <w:lvlJc w:val="left"/>
      <w:pPr>
        <w:ind w:left="3922" w:hanging="420"/>
      </w:pPr>
    </w:lvl>
  </w:abstractNum>
  <w:abstractNum w:abstractNumId="13">
    <w:nsid w:val="0000000E"/>
    <w:multiLevelType w:val="hybridMultilevel"/>
    <w:tmpl w:val="6C16F46A"/>
    <w:lvl w:ilvl="0" w:tplc="16400A74">
      <w:start w:val="1"/>
      <w:numFmt w:val="decimalEnclosedCircle"/>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4">
    <w:nsid w:val="0000000F"/>
    <w:multiLevelType w:val="hybridMultilevel"/>
    <w:tmpl w:val="6E063694"/>
    <w:lvl w:ilvl="0" w:tplc="B42697D6">
      <w:numFmt w:val="bullet"/>
      <w:lvlText w:val="★"/>
      <w:lvlJc w:val="left"/>
      <w:pPr>
        <w:ind w:left="360" w:hanging="360"/>
      </w:pPr>
      <w:rPr>
        <w:rFonts w:hint="eastAsia" w:ascii="HG丸ｺﾞｼｯｸM-PRO" w:hAnsi="HG丸ｺﾞｼｯｸM-PRO" w:eastAsia="HG丸ｺﾞｼｯｸM-PRO"/>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05"/>
  <w:displayHorizontalDrawingGridEvery w:val="0"/>
  <w:displayVerticalDrawingGridEvery w:val="2"/>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o:rules v:ext="edit">
        <o:r id="V:Rule24" type="connector" idref="#_x0000_s1062">
          <o:proxy start="" idref="#_x0000_s0" connectloc="-1"/>
          <o:proxy end="" idref="#_x0000_s0" connectloc="-1"/>
        </o:r>
        <o:r id="V:Rule50" type="connector" idref="#_x0000_s1061">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kern w:val="0"/>
      <w:sz w:val="18"/>
    </w:rPr>
  </w:style>
  <w:style w:type="character" w:styleId="16" w:customStyle="1">
    <w:name w:val="吹き出し (文字)"/>
    <w:next w:val="16"/>
    <w:link w:val="15"/>
    <w:uiPriority w:val="0"/>
    <w:rPr>
      <w:rFonts w:ascii="Arial" w:hAnsi="Arial" w:eastAsia="ＭＳ ゴシック"/>
      <w:sz w:val="18"/>
    </w:rPr>
  </w:style>
  <w:style w:type="character" w:styleId="17">
    <w:name w:val="Hyperlink"/>
    <w:next w:val="17"/>
    <w:link w:val="0"/>
    <w:uiPriority w:val="0"/>
    <w:rPr>
      <w:color w:val="0000FF"/>
      <w:u w:val="single" w:color="auto"/>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next w:val="19"/>
    <w:link w:val="18"/>
    <w:uiPriority w:val="0"/>
    <w:rPr>
      <w:kern w:val="2"/>
      <w:sz w:val="21"/>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next w:val="21"/>
    <w:link w:val="20"/>
    <w:uiPriority w:val="0"/>
    <w:rPr>
      <w:kern w:val="2"/>
      <w:sz w:val="21"/>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paragraph" w:styleId="24">
    <w:name w:val="List Paragraph"/>
    <w:basedOn w:val="0"/>
    <w:next w:val="24"/>
    <w:link w:val="0"/>
    <w:uiPriority w:val="0"/>
    <w:qFormat/>
    <w:pPr>
      <w:ind w:left="840" w:leftChars="400"/>
    </w:pPr>
  </w:style>
  <w:style w:type="table" w:styleId="25">
    <w:name w:val="Table Grid"/>
    <w:basedOn w:val="11"/>
    <w:next w:val="25"/>
    <w:link w:val="0"/>
    <w:uiPriority w:val="0"/>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image" Target="media/image1.wmf" /><Relationship Id="rId8" Type="http://schemas.openxmlformats.org/officeDocument/2006/relationships/image" Target="media/image2.wmf" /><Relationship Id="rId9" Type="http://schemas.openxmlformats.org/officeDocument/2006/relationships/image" Target="media/image3.png" /><Relationship Id="rId10" Type="http://schemas.openxmlformats.org/officeDocument/2006/relationships/image" Target="media/image4.wmf" /><Relationship Id="rId11" Type="http://schemas.openxmlformats.org/officeDocument/2006/relationships/footer" Target="footer2.xml" /><Relationship Id="rId12" Type="http://schemas.openxmlformats.org/officeDocument/2006/relationships/image" Target="media/image5.wmf" /><Relationship Id="rId13" Type="http://schemas.openxmlformats.org/officeDocument/2006/relationships/image" Target="media/image6.jpg" /><Relationship Id="rId14"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186</TotalTime>
  <Pages>10</Pages>
  <Words>128</Words>
  <Characters>7106</Characters>
  <Application>JUST Note</Application>
  <Lines>949</Lines>
  <Paragraphs>317</Paragraphs>
  <CharactersWithSpaces>7246</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地域経営課08</dc:creator>
  <cp:lastModifiedBy>藤﨑　洋子</cp:lastModifiedBy>
  <cp:lastPrinted>2026-03-24T05:11:50Z</cp:lastPrinted>
  <dcterms:created xsi:type="dcterms:W3CDTF">2025-03-30T04:17:00Z</dcterms:created>
  <dcterms:modified xsi:type="dcterms:W3CDTF">2026-05-25T06:23:15Z</dcterms:modified>
  <cp:revision>7</cp:revision>
</cp:coreProperties>
</file>